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51C1" w14:textId="56E469C1" w:rsidR="004B0B5F" w:rsidRPr="00B1274A" w:rsidRDefault="006C19F2" w:rsidP="006C19F2">
      <w:pPr>
        <w:tabs>
          <w:tab w:val="left" w:pos="1728"/>
        </w:tabs>
        <w:rPr>
          <w:rFonts w:asciiTheme="minorHAnsi" w:hAnsiTheme="minorHAnsi" w:cstheme="minorHAnsi"/>
          <w:sz w:val="22"/>
          <w:szCs w:val="22"/>
        </w:rPr>
      </w:pPr>
      <w:r>
        <w:rPr>
          <w:rFonts w:asciiTheme="minorHAnsi" w:hAnsiTheme="minorHAnsi" w:cstheme="minorHAnsi"/>
          <w:sz w:val="22"/>
          <w:szCs w:val="22"/>
        </w:rPr>
        <w:tab/>
      </w:r>
    </w:p>
    <w:p w14:paraId="4C9B0CE3" w14:textId="282E8E5A" w:rsidR="00771622" w:rsidRPr="00B1274A" w:rsidRDefault="00771622" w:rsidP="00B1274A">
      <w:pPr>
        <w:rPr>
          <w:rFonts w:asciiTheme="minorHAnsi" w:hAnsiTheme="minorHAnsi" w:cstheme="minorHAnsi"/>
          <w:sz w:val="22"/>
          <w:szCs w:val="22"/>
        </w:rPr>
      </w:pPr>
    </w:p>
    <w:p w14:paraId="734A4E02" w14:textId="14E0A72A" w:rsidR="00771622" w:rsidRDefault="00771622" w:rsidP="00B1274A">
      <w:pPr>
        <w:rPr>
          <w:rFonts w:asciiTheme="minorHAnsi" w:hAnsiTheme="minorHAnsi" w:cstheme="minorHAnsi"/>
          <w:sz w:val="22"/>
          <w:szCs w:val="22"/>
        </w:rPr>
      </w:pPr>
    </w:p>
    <w:p w14:paraId="79BE8E1C" w14:textId="77777777" w:rsidR="00F80C54" w:rsidRDefault="00F80C54" w:rsidP="00ED4B1B">
      <w:pPr>
        <w:jc w:val="right"/>
        <w:rPr>
          <w:rFonts w:asciiTheme="minorHAnsi" w:hAnsiTheme="minorHAnsi" w:cstheme="minorHAnsi"/>
          <w:b/>
          <w:bCs/>
          <w:sz w:val="24"/>
          <w:szCs w:val="24"/>
          <w:u w:val="single"/>
        </w:rPr>
      </w:pPr>
    </w:p>
    <w:p w14:paraId="221D5AEA" w14:textId="3D5DAE1D" w:rsidR="00ED4B1B" w:rsidRPr="00ED4B1B" w:rsidRDefault="00ED4B1B" w:rsidP="00ED4B1B">
      <w:pPr>
        <w:jc w:val="right"/>
        <w:rPr>
          <w:rFonts w:asciiTheme="minorHAnsi" w:hAnsiTheme="minorHAnsi" w:cstheme="minorHAnsi"/>
          <w:b/>
          <w:bCs/>
          <w:sz w:val="24"/>
          <w:szCs w:val="24"/>
          <w:u w:val="single"/>
        </w:rPr>
      </w:pPr>
      <w:r w:rsidRPr="00ED4B1B">
        <w:rPr>
          <w:rFonts w:asciiTheme="minorHAnsi" w:hAnsiTheme="minorHAnsi" w:cstheme="minorHAnsi"/>
          <w:b/>
          <w:bCs/>
          <w:sz w:val="24"/>
          <w:szCs w:val="24"/>
          <w:u w:val="single"/>
        </w:rPr>
        <w:t xml:space="preserve">Communiqué de presse – </w:t>
      </w:r>
      <w:r w:rsidR="00AB312B">
        <w:rPr>
          <w:rFonts w:asciiTheme="minorHAnsi" w:hAnsiTheme="minorHAnsi" w:cstheme="minorHAnsi"/>
          <w:b/>
          <w:bCs/>
          <w:sz w:val="24"/>
          <w:szCs w:val="24"/>
          <w:u w:val="single"/>
        </w:rPr>
        <w:t>19</w:t>
      </w:r>
      <w:r w:rsidR="00097FBB" w:rsidRPr="00ED4B1B">
        <w:rPr>
          <w:rFonts w:asciiTheme="minorHAnsi" w:hAnsiTheme="minorHAnsi" w:cstheme="minorHAnsi"/>
          <w:b/>
          <w:bCs/>
          <w:sz w:val="24"/>
          <w:szCs w:val="24"/>
          <w:u w:val="single"/>
        </w:rPr>
        <w:t xml:space="preserve"> </w:t>
      </w:r>
      <w:r w:rsidR="003A3660">
        <w:rPr>
          <w:rFonts w:asciiTheme="minorHAnsi" w:hAnsiTheme="minorHAnsi" w:cstheme="minorHAnsi"/>
          <w:b/>
          <w:bCs/>
          <w:sz w:val="24"/>
          <w:szCs w:val="24"/>
          <w:u w:val="single"/>
        </w:rPr>
        <w:t>mars</w:t>
      </w:r>
      <w:r w:rsidRPr="00ED4B1B">
        <w:rPr>
          <w:rFonts w:asciiTheme="minorHAnsi" w:hAnsiTheme="minorHAnsi" w:cstheme="minorHAnsi"/>
          <w:b/>
          <w:bCs/>
          <w:sz w:val="24"/>
          <w:szCs w:val="24"/>
          <w:u w:val="single"/>
        </w:rPr>
        <w:t xml:space="preserve"> 2024</w:t>
      </w:r>
    </w:p>
    <w:p w14:paraId="3248BE82" w14:textId="77777777" w:rsidR="00F80C54" w:rsidRDefault="00F80C54" w:rsidP="005A6227">
      <w:pPr>
        <w:rPr>
          <w:rFonts w:asciiTheme="minorHAnsi" w:hAnsiTheme="minorHAnsi" w:cstheme="minorHAnsi"/>
          <w:sz w:val="30"/>
          <w:szCs w:val="30"/>
        </w:rPr>
      </w:pPr>
    </w:p>
    <w:p w14:paraId="66A5D970" w14:textId="1E5EB4BF" w:rsidR="004C7C84" w:rsidRPr="00EF442B" w:rsidRDefault="004C7C84" w:rsidP="00327071">
      <w:pPr>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Pr="00EF442B">
        <w:rPr>
          <w:rFonts w:asciiTheme="minorHAnsi" w:hAnsiTheme="minorHAnsi" w:cstheme="minorHAnsi"/>
          <w:sz w:val="30"/>
          <w:szCs w:val="30"/>
        </w:rPr>
        <w:t xml:space="preserve"> Préventica Casablanca</w:t>
      </w:r>
    </w:p>
    <w:p w14:paraId="4CB91811" w14:textId="7C88246E" w:rsidR="004C7C84" w:rsidRPr="003711FD" w:rsidRDefault="004C7C84" w:rsidP="00327071">
      <w:pPr>
        <w:jc w:val="center"/>
        <w:rPr>
          <w:rFonts w:asciiTheme="minorHAnsi" w:hAnsiTheme="minorHAnsi" w:cstheme="minorHAnsi"/>
          <w:b/>
          <w:bCs/>
          <w:sz w:val="24"/>
          <w:szCs w:val="24"/>
        </w:rPr>
      </w:pPr>
    </w:p>
    <w:p w14:paraId="3EE3A671" w14:textId="77777777" w:rsidR="004F2AE2" w:rsidRPr="00AB312B" w:rsidRDefault="003A3660" w:rsidP="003A3660">
      <w:pPr>
        <w:jc w:val="center"/>
        <w:rPr>
          <w:rFonts w:asciiTheme="minorHAnsi" w:hAnsiTheme="minorHAnsi" w:cstheme="minorHAnsi"/>
          <w:b/>
          <w:bCs/>
          <w:color w:val="4F81BD" w:themeColor="accent1"/>
          <w:sz w:val="40"/>
          <w:szCs w:val="40"/>
        </w:rPr>
      </w:pPr>
      <w:r w:rsidRPr="00AB312B">
        <w:rPr>
          <w:rFonts w:asciiTheme="minorHAnsi" w:hAnsiTheme="minorHAnsi" w:cstheme="minorHAnsi"/>
          <w:b/>
          <w:bCs/>
          <w:color w:val="4F81BD" w:themeColor="accent1"/>
          <w:sz w:val="40"/>
          <w:szCs w:val="40"/>
        </w:rPr>
        <w:t>CASAVIGILANCE</w:t>
      </w:r>
      <w:r w:rsidR="004F2AE2" w:rsidRPr="00AB312B">
        <w:rPr>
          <w:rFonts w:asciiTheme="minorHAnsi" w:hAnsiTheme="minorHAnsi" w:cstheme="minorHAnsi"/>
          <w:b/>
          <w:bCs/>
          <w:color w:val="4F81BD" w:themeColor="accent1"/>
          <w:sz w:val="40"/>
          <w:szCs w:val="40"/>
        </w:rPr>
        <w:t xml:space="preserve"> veut faire de la sécurité incendie </w:t>
      </w:r>
    </w:p>
    <w:p w14:paraId="32EE537C" w14:textId="2F2101CD" w:rsidR="003A3660" w:rsidRPr="00AB312B" w:rsidRDefault="004F2AE2" w:rsidP="003A3660">
      <w:pPr>
        <w:jc w:val="center"/>
        <w:rPr>
          <w:rFonts w:asciiTheme="minorHAnsi" w:hAnsiTheme="minorHAnsi" w:cstheme="minorHAnsi"/>
          <w:b/>
          <w:bCs/>
          <w:color w:val="4F81BD" w:themeColor="accent1"/>
          <w:sz w:val="40"/>
          <w:szCs w:val="40"/>
        </w:rPr>
      </w:pPr>
      <w:proofErr w:type="gramStart"/>
      <w:r w:rsidRPr="00AB312B">
        <w:rPr>
          <w:rFonts w:asciiTheme="minorHAnsi" w:hAnsiTheme="minorHAnsi" w:cstheme="minorHAnsi"/>
          <w:b/>
          <w:bCs/>
          <w:color w:val="4F81BD" w:themeColor="accent1"/>
          <w:sz w:val="40"/>
          <w:szCs w:val="40"/>
        </w:rPr>
        <w:t>un</w:t>
      </w:r>
      <w:proofErr w:type="gramEnd"/>
      <w:r w:rsidRPr="00AB312B">
        <w:rPr>
          <w:rFonts w:asciiTheme="minorHAnsi" w:hAnsiTheme="minorHAnsi" w:cstheme="minorHAnsi"/>
          <w:b/>
          <w:bCs/>
          <w:color w:val="4F81BD" w:themeColor="accent1"/>
          <w:sz w:val="40"/>
          <w:szCs w:val="40"/>
        </w:rPr>
        <w:t xml:space="preserve"> enjeu majeur de </w:t>
      </w:r>
      <w:r w:rsidR="003A3660" w:rsidRPr="00AB312B">
        <w:rPr>
          <w:rFonts w:asciiTheme="minorHAnsi" w:hAnsiTheme="minorHAnsi" w:cstheme="minorHAnsi"/>
          <w:b/>
          <w:bCs/>
          <w:color w:val="4F81BD" w:themeColor="accent1"/>
          <w:sz w:val="40"/>
          <w:szCs w:val="40"/>
        </w:rPr>
        <w:t>Préventica 2024</w:t>
      </w:r>
    </w:p>
    <w:p w14:paraId="405BEE94" w14:textId="34A98B4A" w:rsidR="00B93547" w:rsidRDefault="000A593D" w:rsidP="00B1274A">
      <w:pPr>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72576" behindDoc="1" locked="0" layoutInCell="1" allowOverlap="1" wp14:anchorId="0DB23B62" wp14:editId="1B3C6F16">
            <wp:simplePos x="0" y="0"/>
            <wp:positionH relativeFrom="margin">
              <wp:posOffset>40640</wp:posOffset>
            </wp:positionH>
            <wp:positionV relativeFrom="paragraph">
              <wp:posOffset>168102</wp:posOffset>
            </wp:positionV>
            <wp:extent cx="1367790" cy="1367790"/>
            <wp:effectExtent l="0" t="0" r="3810" b="3810"/>
            <wp:wrapNone/>
            <wp:docPr id="894339572" name="Image 1" descr="Une image contenant Visage humain, Barbe humaine, portrait,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39572" name="Image 1" descr="Une image contenant Visage humain, Barbe humaine, portrait, person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7790" cy="1367790"/>
                    </a:xfrm>
                    <a:prstGeom prst="rect">
                      <a:avLst/>
                    </a:prstGeom>
                  </pic:spPr>
                </pic:pic>
              </a:graphicData>
            </a:graphic>
          </wp:anchor>
        </w:drawing>
      </w:r>
    </w:p>
    <w:p w14:paraId="2D08A528" w14:textId="4809A270" w:rsidR="00B93547" w:rsidRDefault="00B93547" w:rsidP="00B1274A">
      <w:pPr>
        <w:rPr>
          <w:rFonts w:asciiTheme="minorHAnsi" w:hAnsiTheme="minorHAnsi" w:cstheme="minorHAnsi"/>
          <w:b/>
          <w:bCs/>
          <w:sz w:val="22"/>
          <w:szCs w:val="22"/>
        </w:rPr>
      </w:pPr>
    </w:p>
    <w:p w14:paraId="2E8E4D45" w14:textId="737B29C5" w:rsidR="00B93547" w:rsidRPr="00ED4B1B" w:rsidRDefault="00810E63" w:rsidP="00810E63">
      <w:pPr>
        <w:autoSpaceDE w:val="0"/>
        <w:autoSpaceDN w:val="0"/>
        <w:snapToGrid w:val="0"/>
        <w:spacing w:line="276" w:lineRule="auto"/>
        <w:rPr>
          <w:rFonts w:asciiTheme="minorHAnsi" w:hAnsiTheme="minorHAnsi" w:cstheme="minorHAnsi"/>
          <w:b/>
          <w:bCs/>
          <w:color w:val="7F7F7F"/>
          <w:sz w:val="28"/>
          <w:szCs w:val="28"/>
          <w:lang w:val="en-US" w:eastAsia="zh-CN"/>
        </w:rPr>
      </w:pPr>
      <w:r w:rsidRPr="00810E63">
        <w:rPr>
          <w:rFonts w:asciiTheme="minorHAnsi" w:hAnsiTheme="minorHAnsi" w:cstheme="minorHAnsi"/>
          <w:b/>
          <w:bCs/>
          <w:noProof/>
          <w:sz w:val="28"/>
          <w:szCs w:val="28"/>
        </w:rPr>
        <mc:AlternateContent>
          <mc:Choice Requires="wps">
            <w:drawing>
              <wp:anchor distT="45720" distB="45720" distL="114300" distR="114300" simplePos="0" relativeHeight="251671552" behindDoc="0" locked="0" layoutInCell="1" allowOverlap="1" wp14:anchorId="15FF65A0" wp14:editId="2B4B6B94">
                <wp:simplePos x="0" y="0"/>
                <wp:positionH relativeFrom="column">
                  <wp:posOffset>1496695</wp:posOffset>
                </wp:positionH>
                <wp:positionV relativeFrom="paragraph">
                  <wp:posOffset>57150</wp:posOffset>
                </wp:positionV>
                <wp:extent cx="2360930" cy="1404620"/>
                <wp:effectExtent l="0" t="0" r="63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F6D50B" w14:textId="5BD99997" w:rsidR="00810E63" w:rsidRPr="00ED4B1B" w:rsidRDefault="00810E63" w:rsidP="00810E63">
                            <w:pPr>
                              <w:autoSpaceDE w:val="0"/>
                              <w:autoSpaceDN w:val="0"/>
                              <w:snapToGrid w:val="0"/>
                              <w:spacing w:line="276" w:lineRule="auto"/>
                              <w:rPr>
                                <w:rFonts w:asciiTheme="minorHAnsi" w:hAnsiTheme="minorHAnsi" w:cstheme="minorHAnsi"/>
                                <w:b/>
                                <w:bCs/>
                                <w:color w:val="7F7F7F"/>
                                <w:sz w:val="28"/>
                                <w:szCs w:val="28"/>
                                <w:lang w:val="en-US" w:eastAsia="zh-CN"/>
                              </w:rPr>
                            </w:pPr>
                            <w:r>
                              <w:rPr>
                                <w:rFonts w:asciiTheme="minorHAnsi" w:hAnsiTheme="minorHAnsi" w:cstheme="minorHAnsi"/>
                                <w:b/>
                                <w:bCs/>
                                <w:sz w:val="28"/>
                                <w:szCs w:val="28"/>
                                <w:lang w:val="en-US" w:eastAsia="zh-CN"/>
                              </w:rPr>
                              <w:t>I</w:t>
                            </w:r>
                            <w:r w:rsidRPr="00C63C55">
                              <w:rPr>
                                <w:rFonts w:asciiTheme="minorHAnsi" w:hAnsiTheme="minorHAnsi" w:cstheme="minorHAnsi"/>
                                <w:b/>
                                <w:bCs/>
                                <w:sz w:val="28"/>
                                <w:szCs w:val="28"/>
                                <w:lang w:val="en-US" w:eastAsia="zh-CN"/>
                              </w:rPr>
                              <w:t xml:space="preserve">nterview de </w:t>
                            </w:r>
                            <w:r w:rsidR="003A3660">
                              <w:rPr>
                                <w:rFonts w:asciiTheme="minorHAnsi" w:hAnsiTheme="minorHAnsi" w:cstheme="minorHAnsi"/>
                                <w:b/>
                                <w:bCs/>
                                <w:sz w:val="28"/>
                                <w:szCs w:val="28"/>
                                <w:lang w:val="en-US" w:eastAsia="zh-CN"/>
                              </w:rPr>
                              <w:t>Bakr SAAD</w:t>
                            </w:r>
                          </w:p>
                          <w:p w14:paraId="310A41F9" w14:textId="77777777" w:rsidR="00810E63" w:rsidRPr="00F80C54" w:rsidRDefault="00810E63" w:rsidP="00810E63">
                            <w:pPr>
                              <w:autoSpaceDE w:val="0"/>
                              <w:autoSpaceDN w:val="0"/>
                              <w:snapToGrid w:val="0"/>
                              <w:spacing w:line="276" w:lineRule="auto"/>
                              <w:rPr>
                                <w:rFonts w:asciiTheme="minorHAnsi" w:eastAsiaTheme="minorEastAsia" w:hAnsiTheme="minorHAnsi" w:cstheme="minorHAnsi"/>
                                <w:sz w:val="24"/>
                                <w:szCs w:val="24"/>
                                <w:lang w:eastAsia="zh-CN"/>
                              </w:rPr>
                            </w:pPr>
                            <w:r w:rsidRPr="00F80C54">
                              <w:rPr>
                                <w:rFonts w:asciiTheme="minorHAnsi" w:eastAsiaTheme="minorEastAsia" w:hAnsiTheme="minorHAnsi" w:cstheme="minorHAnsi"/>
                                <w:sz w:val="24"/>
                                <w:szCs w:val="24"/>
                                <w:lang w:eastAsia="zh-CN"/>
                              </w:rPr>
                              <w:t xml:space="preserve">Directeur Général </w:t>
                            </w:r>
                          </w:p>
                          <w:p w14:paraId="47AF1F50" w14:textId="5FAF8583" w:rsidR="00810E63" w:rsidRPr="00F80C54" w:rsidRDefault="003A3660">
                            <w:r w:rsidRPr="00F80C54">
                              <w:rPr>
                                <w:rFonts w:asciiTheme="minorHAnsi" w:hAnsiTheme="minorHAnsi" w:cstheme="minorHAnsi"/>
                                <w:sz w:val="24"/>
                                <w:szCs w:val="24"/>
                                <w:lang w:eastAsia="zh-CN"/>
                              </w:rPr>
                              <w:t>CASAVIGILANCE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FF65A0" id="_x0000_t202" coordsize="21600,21600" o:spt="202" path="m,l,21600r21600,l21600,xe">
                <v:stroke joinstyle="miter"/>
                <v:path gradientshapeok="t" o:connecttype="rect"/>
              </v:shapetype>
              <v:shape id="Zone de texte 2" o:spid="_x0000_s1026" type="#_x0000_t202" style="position:absolute;margin-left:117.85pt;margin-top:4.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" stroked="f">
                <v:textbox style="mso-fit-shape-to-text:t">
                  <w:txbxContent>
                    <w:p w14:paraId="53F6D50B" w14:textId="5BD99997" w:rsidR="00810E63" w:rsidRPr="00ED4B1B" w:rsidRDefault="00810E63" w:rsidP="00810E63">
                      <w:pPr>
                        <w:autoSpaceDE w:val="0"/>
                        <w:autoSpaceDN w:val="0"/>
                        <w:snapToGrid w:val="0"/>
                        <w:spacing w:line="276" w:lineRule="auto"/>
                        <w:rPr>
                          <w:rFonts w:asciiTheme="minorHAnsi" w:hAnsiTheme="minorHAnsi" w:cstheme="minorHAnsi"/>
                          <w:b/>
                          <w:bCs/>
                          <w:color w:val="7F7F7F"/>
                          <w:sz w:val="28"/>
                          <w:szCs w:val="28"/>
                          <w:lang w:val="en-US" w:eastAsia="zh-CN"/>
                        </w:rPr>
                      </w:pPr>
                      <w:r>
                        <w:rPr>
                          <w:rFonts w:asciiTheme="minorHAnsi" w:hAnsiTheme="minorHAnsi" w:cstheme="minorHAnsi"/>
                          <w:b/>
                          <w:bCs/>
                          <w:sz w:val="28"/>
                          <w:szCs w:val="28"/>
                          <w:lang w:val="en-US" w:eastAsia="zh-CN"/>
                        </w:rPr>
                        <w:t>I</w:t>
                      </w:r>
                      <w:r w:rsidRPr="00C63C55">
                        <w:rPr>
                          <w:rFonts w:asciiTheme="minorHAnsi" w:hAnsiTheme="minorHAnsi" w:cstheme="minorHAnsi"/>
                          <w:b/>
                          <w:bCs/>
                          <w:sz w:val="28"/>
                          <w:szCs w:val="28"/>
                          <w:lang w:val="en-US" w:eastAsia="zh-CN"/>
                        </w:rPr>
                        <w:t xml:space="preserve">nterview de </w:t>
                      </w:r>
                      <w:r w:rsidR="003A3660">
                        <w:rPr>
                          <w:rFonts w:asciiTheme="minorHAnsi" w:hAnsiTheme="minorHAnsi" w:cstheme="minorHAnsi"/>
                          <w:b/>
                          <w:bCs/>
                          <w:sz w:val="28"/>
                          <w:szCs w:val="28"/>
                          <w:lang w:val="en-US" w:eastAsia="zh-CN"/>
                        </w:rPr>
                        <w:t>Bakr SAAD</w:t>
                      </w:r>
                    </w:p>
                    <w:p w14:paraId="310A41F9" w14:textId="77777777" w:rsidR="00810E63" w:rsidRPr="00F80C54" w:rsidRDefault="00810E63" w:rsidP="00810E63">
                      <w:pPr>
                        <w:autoSpaceDE w:val="0"/>
                        <w:autoSpaceDN w:val="0"/>
                        <w:snapToGrid w:val="0"/>
                        <w:spacing w:line="276" w:lineRule="auto"/>
                        <w:rPr>
                          <w:rFonts w:asciiTheme="minorHAnsi" w:eastAsiaTheme="minorEastAsia" w:hAnsiTheme="minorHAnsi" w:cstheme="minorHAnsi"/>
                          <w:sz w:val="24"/>
                          <w:szCs w:val="24"/>
                          <w:lang w:eastAsia="zh-CN"/>
                        </w:rPr>
                      </w:pPr>
                      <w:r w:rsidRPr="00F80C54">
                        <w:rPr>
                          <w:rFonts w:asciiTheme="minorHAnsi" w:eastAsiaTheme="minorEastAsia" w:hAnsiTheme="minorHAnsi" w:cstheme="minorHAnsi"/>
                          <w:sz w:val="24"/>
                          <w:szCs w:val="24"/>
                          <w:lang w:eastAsia="zh-CN"/>
                        </w:rPr>
                        <w:t xml:space="preserve">Directeur Général </w:t>
                      </w:r>
                    </w:p>
                    <w:p w14:paraId="47AF1F50" w14:textId="5FAF8583" w:rsidR="00810E63" w:rsidRPr="00F80C54" w:rsidRDefault="003A3660">
                      <w:r w:rsidRPr="00F80C54">
                        <w:rPr>
                          <w:rFonts w:asciiTheme="minorHAnsi" w:hAnsiTheme="minorHAnsi" w:cstheme="minorHAnsi"/>
                          <w:sz w:val="24"/>
                          <w:szCs w:val="24"/>
                          <w:lang w:eastAsia="zh-CN"/>
                        </w:rPr>
                        <w:t>CASAVIGILANCE</w:t>
                      </w:r>
                    </w:p>
                  </w:txbxContent>
                </v:textbox>
                <w10:wrap type="square"/>
              </v:shape>
            </w:pict>
          </mc:Fallback>
        </mc:AlternateContent>
      </w:r>
    </w:p>
    <w:p w14:paraId="75ADC833" w14:textId="00159FF4" w:rsidR="00B93547" w:rsidRPr="00B665AB" w:rsidRDefault="00B93547" w:rsidP="00B93547">
      <w:pPr>
        <w:autoSpaceDE w:val="0"/>
        <w:autoSpaceDN w:val="0"/>
        <w:snapToGrid w:val="0"/>
        <w:spacing w:line="276" w:lineRule="auto"/>
        <w:jc w:val="both"/>
        <w:rPr>
          <w:rFonts w:ascii="Open Sans" w:hAnsi="Open Sans" w:cs="Open Sans"/>
          <w:sz w:val="28"/>
          <w:szCs w:val="28"/>
          <w:lang w:eastAsia="zh-CN"/>
        </w:rPr>
      </w:pPr>
    </w:p>
    <w:p w14:paraId="07A03AC7" w14:textId="67FBF29E" w:rsidR="00ED4B1B" w:rsidRPr="00B665AB" w:rsidRDefault="00ED4B1B" w:rsidP="00B93547">
      <w:pPr>
        <w:autoSpaceDE w:val="0"/>
        <w:autoSpaceDN w:val="0"/>
        <w:snapToGrid w:val="0"/>
        <w:spacing w:line="276" w:lineRule="auto"/>
        <w:jc w:val="both"/>
        <w:rPr>
          <w:rFonts w:ascii="Open Sans" w:hAnsi="Open Sans" w:cs="Open Sans"/>
          <w:sz w:val="21"/>
          <w:szCs w:val="21"/>
          <w:lang w:eastAsia="zh-CN"/>
        </w:rPr>
      </w:pPr>
    </w:p>
    <w:p w14:paraId="3EA72CA6" w14:textId="1FC11602" w:rsidR="00ED4B1B" w:rsidRPr="00B665AB" w:rsidRDefault="00ED4B1B" w:rsidP="00B93547">
      <w:pPr>
        <w:autoSpaceDE w:val="0"/>
        <w:autoSpaceDN w:val="0"/>
        <w:snapToGrid w:val="0"/>
        <w:spacing w:line="276" w:lineRule="auto"/>
        <w:jc w:val="both"/>
        <w:rPr>
          <w:rFonts w:ascii="Open Sans" w:hAnsi="Open Sans" w:cs="Open Sans"/>
          <w:sz w:val="21"/>
          <w:szCs w:val="21"/>
          <w:lang w:eastAsia="zh-CN"/>
        </w:rPr>
      </w:pPr>
    </w:p>
    <w:p w14:paraId="75A20D96" w14:textId="70F8FB51" w:rsidR="00ED4B1B" w:rsidRPr="00B665AB" w:rsidRDefault="00ED4B1B" w:rsidP="00B93547">
      <w:pPr>
        <w:autoSpaceDE w:val="0"/>
        <w:autoSpaceDN w:val="0"/>
        <w:snapToGrid w:val="0"/>
        <w:spacing w:line="276" w:lineRule="auto"/>
        <w:jc w:val="both"/>
        <w:rPr>
          <w:rFonts w:ascii="Open Sans" w:hAnsi="Open Sans" w:cs="Open Sans"/>
          <w:sz w:val="24"/>
          <w:szCs w:val="24"/>
          <w:lang w:eastAsia="zh-CN"/>
        </w:rPr>
      </w:pPr>
    </w:p>
    <w:p w14:paraId="1330923E" w14:textId="77777777" w:rsidR="003D336F" w:rsidRPr="00A94B87" w:rsidRDefault="003D336F" w:rsidP="006B4488">
      <w:pPr>
        <w:autoSpaceDE w:val="0"/>
        <w:autoSpaceDN w:val="0"/>
        <w:snapToGrid w:val="0"/>
        <w:spacing w:line="264" w:lineRule="auto"/>
        <w:jc w:val="both"/>
        <w:rPr>
          <w:rFonts w:asciiTheme="minorHAnsi" w:hAnsiTheme="minorHAnsi" w:cstheme="minorHAnsi"/>
          <w:sz w:val="22"/>
          <w:szCs w:val="22"/>
          <w:lang w:eastAsia="zh-CN"/>
        </w:rPr>
      </w:pPr>
    </w:p>
    <w:p w14:paraId="1400AB95" w14:textId="77777777" w:rsidR="00466217" w:rsidRDefault="00E5169A" w:rsidP="00B03DD4">
      <w:pPr>
        <w:autoSpaceDE w:val="0"/>
        <w:autoSpaceDN w:val="0"/>
        <w:snapToGrid w:val="0"/>
        <w:spacing w:before="120"/>
        <w:jc w:val="both"/>
        <w:rPr>
          <w:rFonts w:asciiTheme="minorHAnsi" w:hAnsiTheme="minorHAnsi" w:cstheme="minorHAnsi"/>
          <w:sz w:val="24"/>
          <w:szCs w:val="24"/>
          <w:lang w:eastAsia="zh-CN"/>
        </w:rPr>
      </w:pPr>
      <w:r w:rsidRPr="00E5169A">
        <w:rPr>
          <w:rFonts w:asciiTheme="minorHAnsi" w:hAnsiTheme="minorHAnsi" w:cstheme="minorHAnsi"/>
          <w:sz w:val="24"/>
          <w:szCs w:val="24"/>
          <w:lang w:eastAsia="zh-CN"/>
        </w:rPr>
        <w:t>Depuis plus de 25 ans, le groupe CASAVIGILANCE a consolidé son expertise dans les domaines des études d'ingénierie, de l'assistance technique, de la formation et de la surveillance spécialisée en sécurité incendie. Constitué de sociétés complémentaires, le groupe offre une gamme complète de services visant à répondre aux besoins variés de ses clients dans le domaine de la sécurité incendie.</w:t>
      </w:r>
    </w:p>
    <w:p w14:paraId="4613C45E" w14:textId="0C82E10F" w:rsidR="003711FD" w:rsidRPr="001F3277" w:rsidRDefault="003711FD" w:rsidP="00B03DD4">
      <w:pPr>
        <w:autoSpaceDE w:val="0"/>
        <w:autoSpaceDN w:val="0"/>
        <w:snapToGrid w:val="0"/>
        <w:spacing w:before="120"/>
        <w:jc w:val="both"/>
        <w:rPr>
          <w:rFonts w:asciiTheme="minorHAnsi" w:hAnsiTheme="minorHAnsi" w:cstheme="minorHAnsi"/>
          <w:sz w:val="24"/>
          <w:szCs w:val="24"/>
          <w:lang w:eastAsia="zh-CN"/>
        </w:rPr>
      </w:pPr>
      <w:r w:rsidRPr="001F3277">
        <w:rPr>
          <w:rFonts w:asciiTheme="minorHAnsi" w:hAnsiTheme="minorHAnsi" w:cstheme="minorHAnsi"/>
          <w:sz w:val="24"/>
          <w:szCs w:val="24"/>
          <w:lang w:eastAsia="zh-CN"/>
        </w:rPr>
        <w:t xml:space="preserve">C’est pour cette raison que </w:t>
      </w:r>
      <w:r w:rsidR="0097185C">
        <w:rPr>
          <w:rFonts w:asciiTheme="minorHAnsi" w:hAnsiTheme="minorHAnsi" w:cstheme="minorHAnsi"/>
          <w:sz w:val="24"/>
          <w:szCs w:val="24"/>
          <w:lang w:eastAsia="zh-CN"/>
        </w:rPr>
        <w:t>CASAVIGILANCE</w:t>
      </w:r>
      <w:r w:rsidRPr="001F3277">
        <w:rPr>
          <w:rFonts w:asciiTheme="minorHAnsi" w:hAnsiTheme="minorHAnsi" w:cstheme="minorHAnsi"/>
          <w:sz w:val="24"/>
          <w:szCs w:val="24"/>
          <w:lang w:eastAsia="zh-CN"/>
        </w:rPr>
        <w:t xml:space="preserve"> a choisi de devenir </w:t>
      </w:r>
      <w:r w:rsidR="004F0E24" w:rsidRPr="001F3277">
        <w:rPr>
          <w:rFonts w:asciiTheme="minorHAnsi" w:hAnsiTheme="minorHAnsi" w:cstheme="minorHAnsi"/>
          <w:sz w:val="24"/>
          <w:szCs w:val="24"/>
          <w:lang w:eastAsia="zh-CN"/>
        </w:rPr>
        <w:t>S</w:t>
      </w:r>
      <w:r w:rsidRPr="001F3277">
        <w:rPr>
          <w:rFonts w:asciiTheme="minorHAnsi" w:hAnsiTheme="minorHAnsi" w:cstheme="minorHAnsi"/>
          <w:sz w:val="24"/>
          <w:szCs w:val="24"/>
          <w:lang w:eastAsia="zh-CN"/>
        </w:rPr>
        <w:t xml:space="preserve">ponsor </w:t>
      </w:r>
      <w:r w:rsidR="0097185C">
        <w:rPr>
          <w:rFonts w:asciiTheme="minorHAnsi" w:hAnsiTheme="minorHAnsi" w:cstheme="minorHAnsi"/>
          <w:sz w:val="24"/>
          <w:szCs w:val="24"/>
          <w:lang w:eastAsia="zh-CN"/>
        </w:rPr>
        <w:t>Gold</w:t>
      </w:r>
      <w:r w:rsidRPr="001F3277">
        <w:rPr>
          <w:rFonts w:asciiTheme="minorHAnsi" w:hAnsiTheme="minorHAnsi" w:cstheme="minorHAnsi"/>
          <w:sz w:val="24"/>
          <w:szCs w:val="24"/>
          <w:lang w:eastAsia="zh-CN"/>
        </w:rPr>
        <w:t xml:space="preserve"> de Préventica Maroc, l’événement </w:t>
      </w:r>
      <w:r w:rsidR="00045F36">
        <w:rPr>
          <w:rFonts w:asciiTheme="minorHAnsi" w:hAnsiTheme="minorHAnsi" w:cstheme="minorHAnsi"/>
          <w:sz w:val="24"/>
          <w:szCs w:val="24"/>
          <w:lang w:eastAsia="zh-CN"/>
        </w:rPr>
        <w:t xml:space="preserve">sécurité </w:t>
      </w:r>
      <w:r w:rsidRPr="001F3277">
        <w:rPr>
          <w:rFonts w:asciiTheme="minorHAnsi" w:hAnsiTheme="minorHAnsi" w:cstheme="minorHAnsi"/>
          <w:sz w:val="24"/>
          <w:szCs w:val="24"/>
          <w:lang w:eastAsia="zh-CN"/>
        </w:rPr>
        <w:t xml:space="preserve">de référence en Afrique qui se tiendra du </w:t>
      </w:r>
      <w:r w:rsidR="004F0E24" w:rsidRPr="001F3277">
        <w:rPr>
          <w:rFonts w:asciiTheme="minorHAnsi" w:hAnsiTheme="minorHAnsi" w:cstheme="minorHAnsi"/>
          <w:sz w:val="24"/>
          <w:szCs w:val="24"/>
          <w:lang w:eastAsia="zh-CN"/>
        </w:rPr>
        <w:t>21</w:t>
      </w:r>
      <w:r w:rsidRPr="001F3277">
        <w:rPr>
          <w:rFonts w:asciiTheme="minorHAnsi" w:hAnsiTheme="minorHAnsi" w:cstheme="minorHAnsi"/>
          <w:sz w:val="24"/>
          <w:szCs w:val="24"/>
          <w:lang w:eastAsia="zh-CN"/>
        </w:rPr>
        <w:t xml:space="preserve"> au 2</w:t>
      </w:r>
      <w:r w:rsidR="004F0E24" w:rsidRPr="001F3277">
        <w:rPr>
          <w:rFonts w:asciiTheme="minorHAnsi" w:hAnsiTheme="minorHAnsi" w:cstheme="minorHAnsi"/>
          <w:sz w:val="24"/>
          <w:szCs w:val="24"/>
          <w:lang w:eastAsia="zh-CN"/>
        </w:rPr>
        <w:t>3</w:t>
      </w:r>
      <w:r w:rsidRPr="001F3277">
        <w:rPr>
          <w:rFonts w:asciiTheme="minorHAnsi" w:hAnsiTheme="minorHAnsi" w:cstheme="minorHAnsi"/>
          <w:sz w:val="24"/>
          <w:szCs w:val="24"/>
          <w:lang w:eastAsia="zh-CN"/>
        </w:rPr>
        <w:t xml:space="preserve"> mai prochain à Casablanca.</w:t>
      </w:r>
    </w:p>
    <w:p w14:paraId="5472362F" w14:textId="77777777" w:rsidR="003711FD" w:rsidRPr="00C63C55" w:rsidRDefault="003711FD" w:rsidP="00B93547">
      <w:pPr>
        <w:autoSpaceDE w:val="0"/>
        <w:autoSpaceDN w:val="0"/>
        <w:snapToGrid w:val="0"/>
        <w:spacing w:line="276" w:lineRule="auto"/>
        <w:jc w:val="both"/>
        <w:rPr>
          <w:rFonts w:asciiTheme="minorHAnsi" w:hAnsiTheme="minorHAnsi" w:cstheme="minorHAnsi"/>
          <w:sz w:val="24"/>
          <w:szCs w:val="24"/>
          <w:lang w:eastAsia="zh-CN"/>
        </w:rPr>
      </w:pPr>
    </w:p>
    <w:p w14:paraId="1F4327A2" w14:textId="25ECD204" w:rsidR="00702AD3" w:rsidRPr="0097185C" w:rsidRDefault="008B0B32" w:rsidP="0097185C">
      <w:pPr>
        <w:autoSpaceDE w:val="0"/>
        <w:autoSpaceDN w:val="0"/>
        <w:snapToGrid w:val="0"/>
        <w:spacing w:before="120" w:line="276" w:lineRule="auto"/>
        <w:jc w:val="both"/>
        <w:rPr>
          <w:rFonts w:asciiTheme="minorHAnsi" w:hAnsiTheme="minorHAnsi" w:cstheme="minorHAnsi"/>
          <w:b/>
          <w:bCs/>
          <w:noProof/>
          <w:sz w:val="24"/>
          <w:szCs w:val="24"/>
          <w:lang w:eastAsia="zh-CN"/>
        </w:rPr>
      </w:pPr>
      <w:r w:rsidRPr="00AB312B">
        <w:rPr>
          <w:rFonts w:asciiTheme="minorHAnsi" w:hAnsiTheme="minorHAnsi" w:cstheme="minorHAnsi"/>
          <w:b/>
          <w:bCs/>
          <w:color w:val="FFC000"/>
          <w:sz w:val="24"/>
          <w:szCs w:val="24"/>
          <w:lang w:eastAsia="zh-CN"/>
        </w:rPr>
        <w:sym w:font="Wingdings 3" w:char="F084"/>
      </w:r>
      <w:r>
        <w:rPr>
          <w:rFonts w:asciiTheme="minorHAnsi" w:hAnsiTheme="minorHAnsi" w:cstheme="minorHAnsi"/>
          <w:b/>
          <w:bCs/>
          <w:sz w:val="24"/>
          <w:szCs w:val="24"/>
          <w:lang w:eastAsia="zh-CN"/>
        </w:rPr>
        <w:t xml:space="preserve"> </w:t>
      </w:r>
      <w:r w:rsidR="0097185C" w:rsidRPr="000A593D">
        <w:rPr>
          <w:rFonts w:asciiTheme="minorHAnsi" w:hAnsiTheme="minorHAnsi" w:cstheme="minorHAnsi"/>
          <w:b/>
          <w:bCs/>
          <w:sz w:val="24"/>
          <w:szCs w:val="24"/>
          <w:lang w:eastAsia="zh-CN"/>
        </w:rPr>
        <w:t xml:space="preserve">Quelles sont les forces qui ont permis à CASAVIGILANCE d’être un acteur incontournable sur le marché de la sécurité </w:t>
      </w:r>
      <w:r w:rsidR="0097185C" w:rsidRPr="000A593D">
        <w:rPr>
          <w:rFonts w:asciiTheme="minorHAnsi" w:hAnsiTheme="minorHAnsi" w:cstheme="minorHAnsi"/>
          <w:b/>
          <w:bCs/>
          <w:noProof/>
          <w:sz w:val="24"/>
          <w:szCs w:val="24"/>
          <w:lang w:eastAsia="zh-CN"/>
        </w:rPr>
        <w:t>incendie ?</w:t>
      </w:r>
      <w:r w:rsidR="0097185C" w:rsidRPr="00EE7633">
        <w:rPr>
          <w:rFonts w:ascii="Open Sans" w:hAnsi="Open Sans" w:cs="Open Sans"/>
          <w:b/>
          <w:bCs/>
          <w:noProof/>
          <w:sz w:val="21"/>
          <w:szCs w:val="21"/>
          <w:lang w:eastAsia="zh-CN"/>
        </w:rPr>
        <w:t xml:space="preserve"> </w:t>
      </w:r>
    </w:p>
    <w:p w14:paraId="1BDD6D5A" w14:textId="209F427C" w:rsidR="0000075D" w:rsidRDefault="0097185C" w:rsidP="00AB312B">
      <w:pPr>
        <w:autoSpaceDE w:val="0"/>
        <w:autoSpaceDN w:val="0"/>
        <w:snapToGrid w:val="0"/>
        <w:spacing w:before="12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 xml:space="preserve">Depuis sa création en 1998, notre Groupe n’a cessé de se développer. Il s’est constamment adapté à la demande du marché, à l’origine </w:t>
      </w:r>
      <w:r w:rsidR="00E5169A" w:rsidRPr="0097185C">
        <w:rPr>
          <w:rFonts w:asciiTheme="minorHAnsi" w:hAnsiTheme="minorHAnsi" w:cstheme="minorHAnsi"/>
          <w:sz w:val="24"/>
          <w:szCs w:val="24"/>
          <w:lang w:eastAsia="zh-CN"/>
        </w:rPr>
        <w:t>en accompagnant les architectes pour les demandes de permis de construire</w:t>
      </w:r>
      <w:r w:rsidR="00E5169A">
        <w:rPr>
          <w:rFonts w:asciiTheme="minorHAnsi" w:hAnsiTheme="minorHAnsi" w:cstheme="minorHAnsi"/>
          <w:sz w:val="24"/>
          <w:szCs w:val="24"/>
          <w:lang w:eastAsia="zh-CN"/>
        </w:rPr>
        <w:t xml:space="preserve">, </w:t>
      </w:r>
      <w:r w:rsidR="00E5169A" w:rsidRPr="0097185C">
        <w:rPr>
          <w:rFonts w:asciiTheme="minorHAnsi" w:hAnsiTheme="minorHAnsi" w:cstheme="minorHAnsi"/>
          <w:sz w:val="24"/>
          <w:szCs w:val="24"/>
          <w:lang w:eastAsia="zh-CN"/>
        </w:rPr>
        <w:t xml:space="preserve">puis en proposant des formations techniques et spécialisées et enfin </w:t>
      </w:r>
      <w:r w:rsidRPr="0097185C">
        <w:rPr>
          <w:rFonts w:asciiTheme="minorHAnsi" w:hAnsiTheme="minorHAnsi" w:cstheme="minorHAnsi"/>
          <w:sz w:val="24"/>
          <w:szCs w:val="24"/>
          <w:lang w:eastAsia="zh-CN"/>
        </w:rPr>
        <w:t>en mettant à disposition des agents de sécurité incendie</w:t>
      </w:r>
      <w:r w:rsidR="00E5169A">
        <w:rPr>
          <w:rFonts w:asciiTheme="minorHAnsi" w:hAnsiTheme="minorHAnsi" w:cstheme="minorHAnsi"/>
          <w:sz w:val="24"/>
          <w:szCs w:val="24"/>
          <w:lang w:eastAsia="zh-CN"/>
        </w:rPr>
        <w:t xml:space="preserve"> </w:t>
      </w:r>
      <w:r w:rsidRPr="0097185C">
        <w:rPr>
          <w:rFonts w:asciiTheme="minorHAnsi" w:hAnsiTheme="minorHAnsi" w:cstheme="minorHAnsi"/>
          <w:sz w:val="24"/>
          <w:szCs w:val="24"/>
          <w:lang w:eastAsia="zh-CN"/>
        </w:rPr>
        <w:t xml:space="preserve">pour répondre aux besoins croissants en la matière. </w:t>
      </w:r>
    </w:p>
    <w:p w14:paraId="448589AF" w14:textId="0854F8BD" w:rsidR="0097185C" w:rsidRPr="00E01B4F" w:rsidRDefault="0097185C" w:rsidP="00456836">
      <w:pPr>
        <w:autoSpaceDE w:val="0"/>
        <w:autoSpaceDN w:val="0"/>
        <w:snapToGrid w:val="0"/>
        <w:jc w:val="both"/>
        <w:rPr>
          <w:rFonts w:ascii="Open Sans" w:hAnsi="Open Sans" w:cs="Open Sans"/>
          <w:sz w:val="21"/>
          <w:szCs w:val="21"/>
          <w:lang w:eastAsia="zh-CN"/>
        </w:rPr>
      </w:pPr>
      <w:r w:rsidRPr="0097185C">
        <w:rPr>
          <w:rFonts w:asciiTheme="minorHAnsi" w:hAnsiTheme="minorHAnsi" w:cstheme="minorHAnsi"/>
          <w:sz w:val="24"/>
          <w:szCs w:val="24"/>
          <w:lang w:eastAsia="zh-CN"/>
        </w:rPr>
        <w:t xml:space="preserve">CASAVIGILANCE est une société en pleine croissance, c’est pour cela nous sommes en cours de restructuration afin de former prochainement une holding avec des entités qui vont être créées </w:t>
      </w:r>
      <w:r w:rsidR="0000075D">
        <w:rPr>
          <w:rFonts w:asciiTheme="minorHAnsi" w:hAnsiTheme="minorHAnsi" w:cstheme="minorHAnsi"/>
          <w:sz w:val="24"/>
          <w:szCs w:val="24"/>
          <w:lang w:eastAsia="zh-CN"/>
        </w:rPr>
        <w:t>n</w:t>
      </w:r>
      <w:r w:rsidR="0000075D" w:rsidRPr="0097185C">
        <w:rPr>
          <w:rFonts w:asciiTheme="minorHAnsi" w:hAnsiTheme="minorHAnsi" w:cstheme="minorHAnsi"/>
          <w:sz w:val="24"/>
          <w:szCs w:val="24"/>
          <w:lang w:eastAsia="zh-CN"/>
        </w:rPr>
        <w:t xml:space="preserve">otamment </w:t>
      </w:r>
      <w:r w:rsidRPr="0097185C">
        <w:rPr>
          <w:rFonts w:asciiTheme="minorHAnsi" w:hAnsiTheme="minorHAnsi" w:cstheme="minorHAnsi"/>
          <w:sz w:val="24"/>
          <w:szCs w:val="24"/>
          <w:lang w:eastAsia="zh-CN"/>
        </w:rPr>
        <w:t>à Tanger et</w:t>
      </w:r>
      <w:r w:rsidR="0000075D">
        <w:rPr>
          <w:rFonts w:asciiTheme="minorHAnsi" w:hAnsiTheme="minorHAnsi" w:cstheme="minorHAnsi"/>
          <w:sz w:val="24"/>
          <w:szCs w:val="24"/>
          <w:lang w:eastAsia="zh-CN"/>
        </w:rPr>
        <w:t xml:space="preserve"> à</w:t>
      </w:r>
      <w:r w:rsidRPr="0097185C">
        <w:rPr>
          <w:rFonts w:asciiTheme="minorHAnsi" w:hAnsiTheme="minorHAnsi" w:cstheme="minorHAnsi"/>
          <w:sz w:val="24"/>
          <w:szCs w:val="24"/>
          <w:lang w:eastAsia="zh-CN"/>
        </w:rPr>
        <w:t xml:space="preserve"> Marrakech. Aujourd’hui CASAVIGILANCE, c’est plus de 40 millions de </w:t>
      </w:r>
      <w:r w:rsidR="0000075D">
        <w:rPr>
          <w:rFonts w:asciiTheme="minorHAnsi" w:hAnsiTheme="minorHAnsi" w:cstheme="minorHAnsi"/>
          <w:sz w:val="24"/>
          <w:szCs w:val="24"/>
          <w:lang w:eastAsia="zh-CN"/>
        </w:rPr>
        <w:t>d</w:t>
      </w:r>
      <w:r w:rsidRPr="0097185C">
        <w:rPr>
          <w:rFonts w:asciiTheme="minorHAnsi" w:hAnsiTheme="minorHAnsi" w:cstheme="minorHAnsi"/>
          <w:sz w:val="24"/>
          <w:szCs w:val="24"/>
          <w:lang w:eastAsia="zh-CN"/>
        </w:rPr>
        <w:t>irhams de chiffre d’affaires.</w:t>
      </w:r>
      <w:r>
        <w:rPr>
          <w:rFonts w:ascii="Open Sans" w:hAnsi="Open Sans" w:cs="Open Sans"/>
          <w:sz w:val="21"/>
          <w:szCs w:val="21"/>
          <w:lang w:eastAsia="zh-CN"/>
        </w:rPr>
        <w:t> </w:t>
      </w:r>
    </w:p>
    <w:p w14:paraId="5B5E54B9" w14:textId="77777777" w:rsidR="0097185C" w:rsidRDefault="0097185C" w:rsidP="00EE7633">
      <w:pPr>
        <w:autoSpaceDE w:val="0"/>
        <w:autoSpaceDN w:val="0"/>
        <w:snapToGrid w:val="0"/>
        <w:spacing w:line="276" w:lineRule="auto"/>
        <w:jc w:val="both"/>
        <w:rPr>
          <w:rFonts w:ascii="Open Sans" w:hAnsi="Open Sans" w:cs="Open Sans"/>
          <w:b/>
          <w:bCs/>
          <w:lang w:eastAsia="zh-CN"/>
        </w:rPr>
      </w:pPr>
    </w:p>
    <w:p w14:paraId="5373E6F1" w14:textId="7ED3A0D3" w:rsidR="0097185C" w:rsidRPr="0097185C" w:rsidRDefault="008B0B32" w:rsidP="0097185C">
      <w:pPr>
        <w:autoSpaceDE w:val="0"/>
        <w:autoSpaceDN w:val="0"/>
        <w:snapToGrid w:val="0"/>
        <w:spacing w:line="276" w:lineRule="auto"/>
        <w:jc w:val="both"/>
        <w:rPr>
          <w:rFonts w:asciiTheme="minorHAnsi" w:hAnsiTheme="minorHAnsi" w:cstheme="minorHAnsi"/>
          <w:b/>
          <w:bCs/>
          <w:sz w:val="24"/>
          <w:szCs w:val="24"/>
          <w:lang w:eastAsia="zh-CN"/>
        </w:rPr>
      </w:pPr>
      <w:r w:rsidRPr="00AB312B">
        <w:rPr>
          <w:rFonts w:asciiTheme="minorHAnsi" w:hAnsiTheme="minorHAnsi" w:cstheme="minorHAnsi"/>
          <w:b/>
          <w:bCs/>
          <w:color w:val="FFC000"/>
          <w:sz w:val="24"/>
          <w:szCs w:val="24"/>
          <w:lang w:eastAsia="zh-CN"/>
        </w:rPr>
        <w:sym w:font="Wingdings 3" w:char="F084"/>
      </w:r>
      <w:r>
        <w:rPr>
          <w:rFonts w:asciiTheme="minorHAnsi" w:hAnsiTheme="minorHAnsi" w:cstheme="minorHAnsi"/>
          <w:b/>
          <w:bCs/>
          <w:sz w:val="24"/>
          <w:szCs w:val="24"/>
          <w:lang w:eastAsia="zh-CN"/>
        </w:rPr>
        <w:t xml:space="preserve"> </w:t>
      </w:r>
      <w:r w:rsidR="0097185C" w:rsidRPr="000A593D">
        <w:rPr>
          <w:rFonts w:asciiTheme="minorHAnsi" w:hAnsiTheme="minorHAnsi" w:cstheme="minorHAnsi"/>
          <w:b/>
          <w:bCs/>
          <w:sz w:val="24"/>
          <w:szCs w:val="24"/>
          <w:lang w:eastAsia="zh-CN"/>
        </w:rPr>
        <w:t>Qu’est-ce qui vous démarque vis à vis de vos concurrents ?</w:t>
      </w:r>
    </w:p>
    <w:p w14:paraId="456C34C2" w14:textId="4CE5128D" w:rsidR="0097185C" w:rsidRPr="0097185C" w:rsidRDefault="0097185C" w:rsidP="00AB312B">
      <w:pPr>
        <w:autoSpaceDE w:val="0"/>
        <w:autoSpaceDN w:val="0"/>
        <w:snapToGrid w:val="0"/>
        <w:spacing w:before="12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Notre force consiste en la multiplicité de nos services, qui apportent une solution globale aux attentes de nos clients : études, suivi de chantier, coordination SSI, agents SSIAP, formations etc…</w:t>
      </w:r>
    </w:p>
    <w:p w14:paraId="48632106" w14:textId="663356DC" w:rsidR="00E5169A" w:rsidRPr="0097185C" w:rsidRDefault="0097185C" w:rsidP="00456836">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Concernant la partie Etudes, il nous apparaît primordial que nos clients, qu’ils soient architectes ou maîtres d’ouvrage, puissent bénéficier de toutes les données afin de prendre les bonnes décisions.</w:t>
      </w:r>
    </w:p>
    <w:p w14:paraId="64F36B3B" w14:textId="77777777" w:rsidR="0097185C" w:rsidRPr="0097185C" w:rsidRDefault="0097185C" w:rsidP="00456836">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lastRenderedPageBreak/>
        <w:t>Par ailleurs, notre professionnalisme se traduit par le fait que notre équipe est très stable avec un turn-over extrêmement faible.</w:t>
      </w:r>
    </w:p>
    <w:p w14:paraId="50CC02A5" w14:textId="6F352FF3" w:rsidR="003711FD" w:rsidRDefault="0097185C" w:rsidP="00456836">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Également, des institutions et grands groupes comme l’ONCF, l’OCP, la Banque Populaire</w:t>
      </w:r>
      <w:r w:rsidR="00714440">
        <w:rPr>
          <w:rFonts w:asciiTheme="minorHAnsi" w:hAnsiTheme="minorHAnsi" w:cstheme="minorHAnsi"/>
          <w:sz w:val="24"/>
          <w:szCs w:val="24"/>
          <w:lang w:eastAsia="zh-CN"/>
        </w:rPr>
        <w:t>…</w:t>
      </w:r>
      <w:r w:rsidRPr="0097185C">
        <w:rPr>
          <w:rFonts w:asciiTheme="minorHAnsi" w:hAnsiTheme="minorHAnsi" w:cstheme="minorHAnsi"/>
          <w:sz w:val="24"/>
          <w:szCs w:val="24"/>
          <w:lang w:eastAsia="zh-CN"/>
        </w:rPr>
        <w:t xml:space="preserve"> nous font confiance depuis de nombreuses années.</w:t>
      </w:r>
    </w:p>
    <w:p w14:paraId="626C7326" w14:textId="77777777" w:rsidR="000A593D" w:rsidRPr="000A593D" w:rsidRDefault="000A593D" w:rsidP="00AB312B">
      <w:pPr>
        <w:autoSpaceDE w:val="0"/>
        <w:autoSpaceDN w:val="0"/>
        <w:snapToGrid w:val="0"/>
        <w:spacing w:before="120"/>
        <w:jc w:val="both"/>
        <w:rPr>
          <w:rFonts w:asciiTheme="minorHAnsi" w:hAnsiTheme="minorHAnsi" w:cstheme="minorHAnsi"/>
          <w:sz w:val="24"/>
          <w:szCs w:val="24"/>
          <w:lang w:eastAsia="zh-CN"/>
        </w:rPr>
      </w:pPr>
    </w:p>
    <w:p w14:paraId="0C8A3F5D" w14:textId="77777777" w:rsidR="00B03DD4" w:rsidRDefault="00B03DD4" w:rsidP="00EE7633">
      <w:pPr>
        <w:autoSpaceDE w:val="0"/>
        <w:autoSpaceDN w:val="0"/>
        <w:snapToGrid w:val="0"/>
        <w:spacing w:line="276" w:lineRule="auto"/>
        <w:jc w:val="both"/>
        <w:rPr>
          <w:rFonts w:ascii="Open Sans" w:hAnsi="Open Sans" w:cs="Open Sans"/>
          <w:b/>
          <w:bCs/>
          <w:sz w:val="12"/>
          <w:szCs w:val="12"/>
          <w:lang w:eastAsia="zh-CN"/>
        </w:rPr>
      </w:pPr>
    </w:p>
    <w:p w14:paraId="53045E80" w14:textId="77777777" w:rsidR="00B03DD4" w:rsidRDefault="00B03DD4" w:rsidP="00EE7633">
      <w:pPr>
        <w:autoSpaceDE w:val="0"/>
        <w:autoSpaceDN w:val="0"/>
        <w:snapToGrid w:val="0"/>
        <w:spacing w:line="276" w:lineRule="auto"/>
        <w:jc w:val="both"/>
        <w:rPr>
          <w:rFonts w:ascii="Open Sans" w:hAnsi="Open Sans" w:cs="Open Sans"/>
          <w:b/>
          <w:bCs/>
          <w:sz w:val="12"/>
          <w:szCs w:val="12"/>
          <w:lang w:eastAsia="zh-CN"/>
        </w:rPr>
      </w:pPr>
    </w:p>
    <w:p w14:paraId="433614F4" w14:textId="77777777" w:rsidR="00B03DD4" w:rsidRDefault="00B03DD4" w:rsidP="00EE7633">
      <w:pPr>
        <w:autoSpaceDE w:val="0"/>
        <w:autoSpaceDN w:val="0"/>
        <w:snapToGrid w:val="0"/>
        <w:spacing w:line="276" w:lineRule="auto"/>
        <w:jc w:val="both"/>
        <w:rPr>
          <w:rFonts w:ascii="Open Sans" w:hAnsi="Open Sans" w:cs="Open Sans"/>
          <w:b/>
          <w:bCs/>
          <w:sz w:val="12"/>
          <w:szCs w:val="12"/>
          <w:lang w:eastAsia="zh-CN"/>
        </w:rPr>
      </w:pPr>
    </w:p>
    <w:p w14:paraId="3358269E" w14:textId="77777777" w:rsidR="00702AD3" w:rsidRDefault="00702AD3" w:rsidP="00EE7633">
      <w:pPr>
        <w:autoSpaceDE w:val="0"/>
        <w:autoSpaceDN w:val="0"/>
        <w:snapToGrid w:val="0"/>
        <w:spacing w:line="276" w:lineRule="auto"/>
        <w:jc w:val="both"/>
        <w:rPr>
          <w:rFonts w:ascii="Open Sans" w:hAnsi="Open Sans" w:cs="Open Sans"/>
          <w:b/>
          <w:bCs/>
          <w:sz w:val="12"/>
          <w:szCs w:val="12"/>
          <w:lang w:eastAsia="zh-CN"/>
        </w:rPr>
      </w:pPr>
    </w:p>
    <w:p w14:paraId="3AB73D7F" w14:textId="77777777" w:rsidR="00AB312B" w:rsidRDefault="00AB312B" w:rsidP="00EE7633">
      <w:pPr>
        <w:autoSpaceDE w:val="0"/>
        <w:autoSpaceDN w:val="0"/>
        <w:snapToGrid w:val="0"/>
        <w:spacing w:line="276" w:lineRule="auto"/>
        <w:jc w:val="both"/>
        <w:rPr>
          <w:rFonts w:ascii="Open Sans" w:hAnsi="Open Sans" w:cs="Open Sans"/>
          <w:b/>
          <w:bCs/>
          <w:sz w:val="12"/>
          <w:szCs w:val="12"/>
          <w:lang w:eastAsia="zh-CN"/>
        </w:rPr>
      </w:pPr>
    </w:p>
    <w:p w14:paraId="132C6BFE" w14:textId="77777777" w:rsidR="00AB312B" w:rsidRDefault="00AB312B" w:rsidP="00EE7633">
      <w:pPr>
        <w:autoSpaceDE w:val="0"/>
        <w:autoSpaceDN w:val="0"/>
        <w:snapToGrid w:val="0"/>
        <w:spacing w:line="276" w:lineRule="auto"/>
        <w:jc w:val="both"/>
        <w:rPr>
          <w:rFonts w:ascii="Open Sans" w:hAnsi="Open Sans" w:cs="Open Sans"/>
          <w:b/>
          <w:bCs/>
          <w:sz w:val="12"/>
          <w:szCs w:val="12"/>
          <w:lang w:eastAsia="zh-CN"/>
        </w:rPr>
      </w:pPr>
    </w:p>
    <w:p w14:paraId="6932DA07" w14:textId="77777777" w:rsidR="00702AD3" w:rsidRPr="00A94B87" w:rsidRDefault="00702AD3" w:rsidP="00EE7633">
      <w:pPr>
        <w:autoSpaceDE w:val="0"/>
        <w:autoSpaceDN w:val="0"/>
        <w:snapToGrid w:val="0"/>
        <w:spacing w:line="276" w:lineRule="auto"/>
        <w:jc w:val="both"/>
        <w:rPr>
          <w:rFonts w:ascii="Open Sans" w:hAnsi="Open Sans" w:cs="Open Sans"/>
          <w:b/>
          <w:bCs/>
          <w:sz w:val="12"/>
          <w:szCs w:val="12"/>
          <w:lang w:eastAsia="zh-CN"/>
        </w:rPr>
      </w:pPr>
    </w:p>
    <w:p w14:paraId="19A942AC" w14:textId="6D4D6707" w:rsidR="0097185C" w:rsidRPr="0064125F" w:rsidRDefault="008B0B32" w:rsidP="0097185C">
      <w:pPr>
        <w:autoSpaceDE w:val="0"/>
        <w:autoSpaceDN w:val="0"/>
        <w:snapToGrid w:val="0"/>
        <w:spacing w:line="276" w:lineRule="auto"/>
        <w:jc w:val="both"/>
        <w:rPr>
          <w:rFonts w:ascii="Open Sans" w:hAnsi="Open Sans" w:cs="Open Sans"/>
          <w:b/>
          <w:bCs/>
          <w:lang w:eastAsia="zh-CN"/>
        </w:rPr>
      </w:pPr>
      <w:r w:rsidRPr="00AB312B">
        <w:rPr>
          <w:rFonts w:asciiTheme="minorHAnsi" w:hAnsiTheme="minorHAnsi" w:cstheme="minorHAnsi"/>
          <w:b/>
          <w:bCs/>
          <w:color w:val="FFC000"/>
          <w:sz w:val="24"/>
          <w:szCs w:val="24"/>
          <w:lang w:eastAsia="zh-CN"/>
        </w:rPr>
        <w:sym w:font="Wingdings 3" w:char="F084"/>
      </w:r>
      <w:r>
        <w:rPr>
          <w:rFonts w:asciiTheme="minorHAnsi" w:hAnsiTheme="minorHAnsi" w:cstheme="minorHAnsi"/>
          <w:b/>
          <w:bCs/>
          <w:sz w:val="24"/>
          <w:szCs w:val="24"/>
          <w:lang w:eastAsia="zh-CN"/>
        </w:rPr>
        <w:t xml:space="preserve"> </w:t>
      </w:r>
      <w:r w:rsidR="0097185C" w:rsidRPr="000A593D">
        <w:rPr>
          <w:rFonts w:asciiTheme="minorHAnsi" w:hAnsiTheme="minorHAnsi" w:cstheme="minorHAnsi"/>
          <w:b/>
          <w:bCs/>
          <w:sz w:val="24"/>
          <w:szCs w:val="24"/>
          <w:lang w:eastAsia="zh-CN"/>
        </w:rPr>
        <w:t>Pourquoi participez-vous au congrès/salon Préventica Casablanca et pourquoi est-ce important pour vous de vous positionner en tant que Sponsor ?</w:t>
      </w:r>
    </w:p>
    <w:p w14:paraId="09773551" w14:textId="0D6F795C" w:rsidR="00D9763C" w:rsidRPr="006B4488" w:rsidRDefault="00D9763C" w:rsidP="003711FD">
      <w:pPr>
        <w:autoSpaceDE w:val="0"/>
        <w:autoSpaceDN w:val="0"/>
        <w:snapToGrid w:val="0"/>
        <w:spacing w:line="276" w:lineRule="auto"/>
        <w:jc w:val="both"/>
        <w:rPr>
          <w:rFonts w:asciiTheme="minorHAnsi" w:hAnsiTheme="minorHAnsi" w:cstheme="minorHAnsi"/>
          <w:b/>
          <w:bCs/>
          <w:sz w:val="24"/>
          <w:szCs w:val="24"/>
          <w:lang w:eastAsia="zh-CN"/>
        </w:rPr>
      </w:pPr>
    </w:p>
    <w:p w14:paraId="25E50C54" w14:textId="0AA834D0" w:rsidR="0097185C" w:rsidRPr="0097185C" w:rsidRDefault="0097185C" w:rsidP="00714440">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 xml:space="preserve">Aujourd’hui notre réputation et notre image de marque </w:t>
      </w:r>
      <w:r w:rsidR="00E5169A">
        <w:rPr>
          <w:rFonts w:asciiTheme="minorHAnsi" w:hAnsiTheme="minorHAnsi" w:cstheme="minorHAnsi"/>
          <w:sz w:val="24"/>
          <w:szCs w:val="24"/>
          <w:lang w:eastAsia="zh-CN"/>
        </w:rPr>
        <w:t>sont</w:t>
      </w:r>
      <w:r w:rsidR="00E5169A" w:rsidRPr="0097185C">
        <w:rPr>
          <w:rFonts w:asciiTheme="minorHAnsi" w:hAnsiTheme="minorHAnsi" w:cstheme="minorHAnsi"/>
          <w:sz w:val="24"/>
          <w:szCs w:val="24"/>
          <w:lang w:eastAsia="zh-CN"/>
        </w:rPr>
        <w:t xml:space="preserve"> </w:t>
      </w:r>
      <w:r w:rsidRPr="0097185C">
        <w:rPr>
          <w:rFonts w:asciiTheme="minorHAnsi" w:hAnsiTheme="minorHAnsi" w:cstheme="minorHAnsi"/>
          <w:sz w:val="24"/>
          <w:szCs w:val="24"/>
          <w:lang w:eastAsia="zh-CN"/>
        </w:rPr>
        <w:t>reconnue</w:t>
      </w:r>
      <w:r w:rsidR="00E5169A">
        <w:rPr>
          <w:rFonts w:asciiTheme="minorHAnsi" w:hAnsiTheme="minorHAnsi" w:cstheme="minorHAnsi"/>
          <w:sz w:val="24"/>
          <w:szCs w:val="24"/>
          <w:lang w:eastAsia="zh-CN"/>
        </w:rPr>
        <w:t>s</w:t>
      </w:r>
      <w:r w:rsidRPr="0097185C">
        <w:rPr>
          <w:rFonts w:asciiTheme="minorHAnsi" w:hAnsiTheme="minorHAnsi" w:cstheme="minorHAnsi"/>
          <w:sz w:val="24"/>
          <w:szCs w:val="24"/>
          <w:lang w:eastAsia="zh-CN"/>
        </w:rPr>
        <w:t xml:space="preserve"> dans tout le pays</w:t>
      </w:r>
      <w:r w:rsidR="00E5169A">
        <w:rPr>
          <w:rFonts w:asciiTheme="minorHAnsi" w:hAnsiTheme="minorHAnsi" w:cstheme="minorHAnsi"/>
          <w:sz w:val="24"/>
          <w:szCs w:val="24"/>
          <w:lang w:eastAsia="zh-CN"/>
        </w:rPr>
        <w:t>. Il</w:t>
      </w:r>
      <w:r w:rsidRPr="0097185C">
        <w:rPr>
          <w:rFonts w:asciiTheme="minorHAnsi" w:hAnsiTheme="minorHAnsi" w:cstheme="minorHAnsi"/>
          <w:sz w:val="24"/>
          <w:szCs w:val="24"/>
          <w:lang w:eastAsia="zh-CN"/>
        </w:rPr>
        <w:t xml:space="preserve"> est important de promouvoir cette image dans notre stratégie globale de communication. </w:t>
      </w:r>
    </w:p>
    <w:p w14:paraId="4FE6254B" w14:textId="0B669A4B" w:rsidR="00714440" w:rsidRDefault="0097185C" w:rsidP="00714440">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Par ailleurs, nous venons de fêter nos 25 ans</w:t>
      </w:r>
      <w:r w:rsidR="00466217">
        <w:rPr>
          <w:rFonts w:asciiTheme="minorHAnsi" w:hAnsiTheme="minorHAnsi" w:cstheme="minorHAnsi"/>
          <w:sz w:val="24"/>
          <w:szCs w:val="24"/>
          <w:lang w:eastAsia="zh-CN"/>
        </w:rPr>
        <w:t xml:space="preserve"> et </w:t>
      </w:r>
      <w:r w:rsidRPr="0097185C">
        <w:rPr>
          <w:rFonts w:asciiTheme="minorHAnsi" w:hAnsiTheme="minorHAnsi" w:cstheme="minorHAnsi"/>
          <w:sz w:val="24"/>
          <w:szCs w:val="24"/>
          <w:lang w:eastAsia="zh-CN"/>
        </w:rPr>
        <w:t xml:space="preserve">il est essentiel pour nous d’être présent à Préventica Casablanca, qui est l’événement de référence en matière de sécurité au travail au Maroc et en Afrique du Nord. </w:t>
      </w:r>
    </w:p>
    <w:p w14:paraId="5F16AC49" w14:textId="4D7656A0" w:rsidR="0097185C" w:rsidRPr="0097185C" w:rsidRDefault="0097185C" w:rsidP="00714440">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Evidemment, ce salon sera l’occasion d’échanger avec nos prospects et nos clients dans un cadre convivial.</w:t>
      </w:r>
    </w:p>
    <w:p w14:paraId="03DC4816" w14:textId="77777777" w:rsidR="0097185C" w:rsidRPr="0097185C" w:rsidRDefault="0097185C" w:rsidP="00714440">
      <w:pPr>
        <w:autoSpaceDE w:val="0"/>
        <w:autoSpaceDN w:val="0"/>
        <w:snapToGrid w:val="0"/>
        <w:jc w:val="both"/>
        <w:rPr>
          <w:rFonts w:asciiTheme="minorHAnsi" w:hAnsiTheme="minorHAnsi" w:cstheme="minorHAnsi"/>
          <w:sz w:val="24"/>
          <w:szCs w:val="24"/>
          <w:lang w:eastAsia="zh-CN"/>
        </w:rPr>
      </w:pPr>
      <w:r w:rsidRPr="0097185C">
        <w:rPr>
          <w:rFonts w:asciiTheme="minorHAnsi" w:hAnsiTheme="minorHAnsi" w:cstheme="minorHAnsi"/>
          <w:sz w:val="24"/>
          <w:szCs w:val="24"/>
          <w:lang w:eastAsia="zh-CN"/>
        </w:rPr>
        <w:t>Nous pourrons également bénéficier des effets de synergie grâce à nos partenaires présents sur le salon.</w:t>
      </w:r>
    </w:p>
    <w:p w14:paraId="4938F2DF" w14:textId="77777777" w:rsidR="00D9763C" w:rsidRPr="00C63C55" w:rsidRDefault="00D9763C" w:rsidP="00EE7633">
      <w:pPr>
        <w:autoSpaceDE w:val="0"/>
        <w:autoSpaceDN w:val="0"/>
        <w:snapToGrid w:val="0"/>
        <w:spacing w:line="276" w:lineRule="auto"/>
        <w:jc w:val="both"/>
        <w:rPr>
          <w:rFonts w:ascii="Open Sans" w:hAnsi="Open Sans" w:cs="Open Sans"/>
          <w:lang w:eastAsia="zh-CN"/>
        </w:rPr>
      </w:pPr>
    </w:p>
    <w:p w14:paraId="5D04069E" w14:textId="77777777" w:rsidR="0097185C" w:rsidRPr="000A593D" w:rsidRDefault="008B0B32" w:rsidP="0097185C">
      <w:pPr>
        <w:autoSpaceDE w:val="0"/>
        <w:autoSpaceDN w:val="0"/>
        <w:snapToGrid w:val="0"/>
        <w:spacing w:line="276" w:lineRule="auto"/>
        <w:jc w:val="both"/>
        <w:rPr>
          <w:rFonts w:asciiTheme="minorHAnsi" w:hAnsiTheme="minorHAnsi" w:cstheme="minorHAnsi"/>
          <w:b/>
          <w:bCs/>
          <w:sz w:val="24"/>
          <w:szCs w:val="24"/>
          <w:lang w:eastAsia="zh-CN"/>
        </w:rPr>
      </w:pPr>
      <w:r w:rsidRPr="00AB312B">
        <w:rPr>
          <w:rFonts w:asciiTheme="minorHAnsi" w:hAnsiTheme="minorHAnsi" w:cstheme="minorHAnsi"/>
          <w:b/>
          <w:bCs/>
          <w:color w:val="FFC000"/>
          <w:sz w:val="24"/>
          <w:szCs w:val="24"/>
          <w:lang w:eastAsia="zh-CN"/>
        </w:rPr>
        <w:sym w:font="Wingdings 3" w:char="F084"/>
      </w:r>
      <w:r>
        <w:rPr>
          <w:rFonts w:asciiTheme="minorHAnsi" w:hAnsiTheme="minorHAnsi" w:cstheme="minorHAnsi"/>
          <w:b/>
          <w:bCs/>
          <w:sz w:val="24"/>
          <w:szCs w:val="24"/>
          <w:lang w:eastAsia="zh-CN"/>
        </w:rPr>
        <w:t xml:space="preserve"> </w:t>
      </w:r>
      <w:r w:rsidR="0097185C" w:rsidRPr="000A593D">
        <w:rPr>
          <w:rFonts w:asciiTheme="minorHAnsi" w:hAnsiTheme="minorHAnsi" w:cstheme="minorHAnsi"/>
          <w:b/>
          <w:bCs/>
          <w:sz w:val="24"/>
          <w:szCs w:val="24"/>
          <w:lang w:eastAsia="zh-CN"/>
        </w:rPr>
        <w:t>Quelles solutions et innovations allez-vous présenter sur le salon ?</w:t>
      </w:r>
    </w:p>
    <w:p w14:paraId="2BBC91D1" w14:textId="7E7EC126" w:rsidR="000505F9" w:rsidRDefault="000505F9" w:rsidP="000505F9">
      <w:pPr>
        <w:autoSpaceDE w:val="0"/>
        <w:autoSpaceDN w:val="0"/>
        <w:snapToGrid w:val="0"/>
        <w:spacing w:line="276" w:lineRule="auto"/>
        <w:jc w:val="both"/>
        <w:rPr>
          <w:rFonts w:ascii="Open Sans" w:hAnsi="Open Sans" w:cs="Open Sans"/>
          <w:b/>
          <w:bCs/>
          <w:lang w:eastAsia="zh-CN"/>
        </w:rPr>
      </w:pPr>
    </w:p>
    <w:p w14:paraId="79026BB9" w14:textId="71A1F7E7" w:rsidR="0097185C" w:rsidRPr="000A593D" w:rsidRDefault="0097185C" w:rsidP="00714440">
      <w:pPr>
        <w:autoSpaceDE w:val="0"/>
        <w:autoSpaceDN w:val="0"/>
        <w:snapToGrid w:val="0"/>
        <w:jc w:val="both"/>
        <w:rPr>
          <w:rFonts w:asciiTheme="minorHAnsi" w:hAnsiTheme="minorHAnsi" w:cstheme="minorHAnsi"/>
          <w:sz w:val="24"/>
          <w:szCs w:val="24"/>
          <w:lang w:eastAsia="zh-CN"/>
        </w:rPr>
      </w:pPr>
      <w:r w:rsidRPr="000A593D">
        <w:rPr>
          <w:rFonts w:asciiTheme="minorHAnsi" w:hAnsiTheme="minorHAnsi" w:cstheme="minorHAnsi"/>
          <w:sz w:val="24"/>
          <w:szCs w:val="24"/>
          <w:lang w:eastAsia="zh-CN"/>
        </w:rPr>
        <w:t xml:space="preserve">Nous lançons cette année notre application mobile de conseil A2P dédiée aux acteurs du bâtiment et Préventica </w:t>
      </w:r>
      <w:r w:rsidR="00453EE1">
        <w:rPr>
          <w:rFonts w:asciiTheme="minorHAnsi" w:hAnsiTheme="minorHAnsi" w:cstheme="minorHAnsi"/>
          <w:sz w:val="24"/>
          <w:szCs w:val="24"/>
          <w:lang w:eastAsia="zh-CN"/>
        </w:rPr>
        <w:t>est l’événement idéal pour</w:t>
      </w:r>
      <w:r w:rsidRPr="000A593D">
        <w:rPr>
          <w:rFonts w:asciiTheme="minorHAnsi" w:hAnsiTheme="minorHAnsi" w:cstheme="minorHAnsi"/>
          <w:sz w:val="24"/>
          <w:szCs w:val="24"/>
          <w:lang w:eastAsia="zh-CN"/>
        </w:rPr>
        <w:t xml:space="preserve"> promouvoir cette innovation qui sera très utile à nos clients.</w:t>
      </w:r>
    </w:p>
    <w:p w14:paraId="46831E57" w14:textId="67D32D76" w:rsidR="003711FD" w:rsidRDefault="0097185C" w:rsidP="00714440">
      <w:pPr>
        <w:autoSpaceDE w:val="0"/>
        <w:autoSpaceDN w:val="0"/>
        <w:snapToGrid w:val="0"/>
        <w:jc w:val="both"/>
        <w:rPr>
          <w:rFonts w:asciiTheme="minorHAnsi" w:hAnsiTheme="minorHAnsi" w:cstheme="minorHAnsi"/>
          <w:sz w:val="24"/>
          <w:szCs w:val="24"/>
          <w:lang w:eastAsia="zh-CN"/>
        </w:rPr>
      </w:pPr>
      <w:r w:rsidRPr="000A593D">
        <w:rPr>
          <w:rFonts w:asciiTheme="minorHAnsi" w:hAnsiTheme="minorHAnsi" w:cstheme="minorHAnsi"/>
          <w:sz w:val="24"/>
          <w:szCs w:val="24"/>
          <w:lang w:eastAsia="zh-CN"/>
        </w:rPr>
        <w:t>CASAVIGILANCE vise l’excellence en matière de formation afin de répondre aux exigences du marché. Nous présenterons notamment une toute nouvelle formation aux premiers secours qui permettra aux participants de savoir</w:t>
      </w:r>
      <w:r w:rsidR="00C97122">
        <w:rPr>
          <w:rFonts w:asciiTheme="minorHAnsi" w:hAnsiTheme="minorHAnsi" w:cstheme="minorHAnsi"/>
          <w:sz w:val="24"/>
          <w:szCs w:val="24"/>
          <w:lang w:eastAsia="zh-CN"/>
        </w:rPr>
        <w:t xml:space="preserve"> comment</w:t>
      </w:r>
      <w:r w:rsidRPr="000A593D">
        <w:rPr>
          <w:rFonts w:asciiTheme="minorHAnsi" w:hAnsiTheme="minorHAnsi" w:cstheme="minorHAnsi"/>
          <w:sz w:val="24"/>
          <w:szCs w:val="24"/>
          <w:lang w:eastAsia="zh-CN"/>
        </w:rPr>
        <w:t xml:space="preserve"> réagir et de pratiquer les bons gestes qui sauvent des vies. Les visiteurs pourront en exclusivité vivre l’expérience </w:t>
      </w:r>
      <w:r w:rsidR="00ED2DB0">
        <w:rPr>
          <w:rFonts w:asciiTheme="minorHAnsi" w:hAnsiTheme="minorHAnsi" w:cstheme="minorHAnsi"/>
          <w:sz w:val="24"/>
          <w:szCs w:val="24"/>
          <w:lang w:eastAsia="zh-CN"/>
        </w:rPr>
        <w:t>grâce à la</w:t>
      </w:r>
      <w:r w:rsidRPr="000A593D">
        <w:rPr>
          <w:rFonts w:asciiTheme="minorHAnsi" w:hAnsiTheme="minorHAnsi" w:cstheme="minorHAnsi"/>
          <w:sz w:val="24"/>
          <w:szCs w:val="24"/>
          <w:lang w:eastAsia="zh-CN"/>
        </w:rPr>
        <w:t xml:space="preserve"> réalité virtuelle.</w:t>
      </w:r>
      <w:r w:rsidR="000A593D" w:rsidRPr="000A593D">
        <w:rPr>
          <w:rFonts w:asciiTheme="minorHAnsi" w:hAnsiTheme="minorHAnsi" w:cstheme="minorHAnsi"/>
          <w:sz w:val="24"/>
          <w:szCs w:val="24"/>
          <w:lang w:eastAsia="zh-CN"/>
        </w:rPr>
        <w:t xml:space="preserve"> </w:t>
      </w:r>
    </w:p>
    <w:p w14:paraId="46C5F303" w14:textId="77777777" w:rsidR="006E16BD" w:rsidRDefault="006E16BD" w:rsidP="000A593D">
      <w:pPr>
        <w:autoSpaceDE w:val="0"/>
        <w:autoSpaceDN w:val="0"/>
        <w:snapToGrid w:val="0"/>
        <w:spacing w:line="276" w:lineRule="auto"/>
        <w:jc w:val="both"/>
        <w:rPr>
          <w:rFonts w:asciiTheme="minorHAnsi" w:hAnsiTheme="minorHAnsi" w:cstheme="minorHAnsi"/>
          <w:sz w:val="24"/>
          <w:szCs w:val="24"/>
          <w:lang w:eastAsia="zh-CN"/>
        </w:rPr>
      </w:pPr>
    </w:p>
    <w:p w14:paraId="17E83A02" w14:textId="77777777" w:rsidR="00B03DD4" w:rsidRPr="000A593D" w:rsidRDefault="00B03DD4" w:rsidP="000A593D">
      <w:pPr>
        <w:autoSpaceDE w:val="0"/>
        <w:autoSpaceDN w:val="0"/>
        <w:snapToGrid w:val="0"/>
        <w:spacing w:line="276" w:lineRule="auto"/>
        <w:jc w:val="both"/>
        <w:rPr>
          <w:rFonts w:asciiTheme="minorHAnsi" w:hAnsiTheme="minorHAnsi" w:cstheme="minorHAnsi"/>
          <w:sz w:val="24"/>
          <w:szCs w:val="24"/>
          <w:lang w:eastAsia="zh-CN"/>
        </w:rPr>
      </w:pPr>
    </w:p>
    <w:tbl>
      <w:tblPr>
        <w:tblStyle w:val="Grilledutableau"/>
        <w:tblW w:w="1048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485"/>
      </w:tblGrid>
      <w:tr w:rsidR="003711FD" w14:paraId="5A6A0307" w14:textId="77777777" w:rsidTr="00B03DD4">
        <w:trPr>
          <w:trHeight w:val="3151"/>
        </w:trPr>
        <w:tc>
          <w:tcPr>
            <w:tcW w:w="10485" w:type="dxa"/>
          </w:tcPr>
          <w:p w14:paraId="205BF462" w14:textId="02BB29C6" w:rsidR="004F2AE2" w:rsidRDefault="003711FD" w:rsidP="003711F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w:t>
            </w:r>
            <w:r w:rsidR="004F2AE2">
              <w:rPr>
                <w:rFonts w:asciiTheme="minorHAnsi" w:hAnsiTheme="minorHAnsi" w:cstheme="minorHAnsi"/>
                <w:b/>
                <w:color w:val="10B49B"/>
                <w:sz w:val="32"/>
                <w:szCs w:val="32"/>
              </w:rPr>
              <w:t xml:space="preserve"> International Maroc</w:t>
            </w:r>
          </w:p>
          <w:p w14:paraId="5EF7CB2D" w14:textId="71847588" w:rsidR="004F2AE2" w:rsidRPr="004F2AE2" w:rsidRDefault="004F2AE2" w:rsidP="004F2AE2">
            <w:pPr>
              <w:spacing w:before="120"/>
              <w:jc w:val="center"/>
              <w:rPr>
                <w:sz w:val="26"/>
                <w:szCs w:val="26"/>
              </w:rPr>
            </w:pPr>
            <w:r w:rsidRPr="004F2AE2">
              <w:rPr>
                <w:rFonts w:asciiTheme="minorHAnsi" w:hAnsiTheme="minorHAnsi" w:cstheme="minorHAnsi"/>
                <w:b/>
                <w:bCs/>
                <w:color w:val="0E3B62"/>
                <w:sz w:val="26"/>
                <w:szCs w:val="26"/>
              </w:rPr>
              <w:t>« Pour un monde plus sûr et un développement économique durable »</w:t>
            </w:r>
          </w:p>
          <w:p w14:paraId="39CF6B66" w14:textId="3F4C2AF8" w:rsidR="003711FD" w:rsidRPr="0021597C" w:rsidRDefault="003711FD" w:rsidP="00A94B87">
            <w:pPr>
              <w:spacing w:before="120"/>
              <w:rPr>
                <w:rFonts w:asciiTheme="minorHAnsi" w:hAnsiTheme="minorHAnsi" w:cstheme="minorHAnsi"/>
                <w:bCs/>
                <w:color w:val="10B49B"/>
                <w:sz w:val="24"/>
                <w:szCs w:val="24"/>
              </w:rPr>
            </w:pPr>
            <w:r w:rsidRPr="0021597C">
              <w:rPr>
                <w:rFonts w:asciiTheme="minorHAnsi" w:hAnsiTheme="minorHAnsi" w:cstheme="minorHAnsi"/>
                <w:bCs/>
                <w:color w:val="10B49B"/>
                <w:sz w:val="24"/>
                <w:szCs w:val="24"/>
              </w:rPr>
              <w:t>Préventica vous donne rendez-vous à la Foire Internationale de Casablanca du 21 au 23 mai 2024</w:t>
            </w:r>
          </w:p>
          <w:p w14:paraId="6557F0A9" w14:textId="5843201E" w:rsidR="003711FD" w:rsidRPr="00A94B87" w:rsidRDefault="003711FD" w:rsidP="003711FD">
            <w:pPr>
              <w:spacing w:before="120"/>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sidR="00997C51">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605FA110" w14:textId="0A5851E8"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Depuis 10 ans, Préventica International contribue à l’animation des réseaux professionnels dédiés à</w:t>
            </w:r>
            <w:r w:rsidR="00DC3D21" w:rsidRPr="006E16BD">
              <w:rPr>
                <w:rFonts w:asciiTheme="minorHAnsi" w:hAnsiTheme="minorHAnsi" w:cstheme="minorHAnsi"/>
                <w:sz w:val="24"/>
                <w:szCs w:val="24"/>
              </w:rPr>
              <w:t xml:space="preserve"> </w:t>
            </w:r>
            <w:r w:rsidRPr="006E16BD">
              <w:rPr>
                <w:rFonts w:asciiTheme="minorHAnsi" w:hAnsiTheme="minorHAnsi" w:cstheme="minorHAnsi"/>
                <w:sz w:val="24"/>
                <w:szCs w:val="24"/>
              </w:rPr>
              <w:t>la Sécurité en Afrique, avec notamment l’organisation de grands év</w:t>
            </w:r>
            <w:r w:rsidR="004F0E24" w:rsidRPr="006E16BD">
              <w:rPr>
                <w:rFonts w:asciiTheme="minorHAnsi" w:hAnsiTheme="minorHAnsi" w:cstheme="minorHAnsi"/>
                <w:sz w:val="24"/>
                <w:szCs w:val="24"/>
              </w:rPr>
              <w:t>é</w:t>
            </w:r>
            <w:r w:rsidRPr="006E16BD">
              <w:rPr>
                <w:rFonts w:asciiTheme="minorHAnsi" w:hAnsiTheme="minorHAnsi" w:cstheme="minorHAnsi"/>
                <w:sz w:val="24"/>
                <w:szCs w:val="24"/>
              </w:rPr>
              <w:t>nements réguliers à Dakar et Casablanca. </w:t>
            </w:r>
          </w:p>
          <w:p w14:paraId="4FB2C604" w14:textId="77777777"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L’enjeu est le développement de la santé au travail et de la sécurité globale des entreprises et des territoires, au service d’un développement économique durable en Afrique. </w:t>
            </w:r>
          </w:p>
          <w:p w14:paraId="684824C1" w14:textId="77777777" w:rsidR="003711FD" w:rsidRPr="006E16BD" w:rsidRDefault="003711FD" w:rsidP="00D763BA">
            <w:pPr>
              <w:spacing w:before="160"/>
              <w:rPr>
                <w:rFonts w:asciiTheme="minorHAnsi" w:hAnsiTheme="minorHAnsi" w:cstheme="minorHAnsi"/>
                <w:b/>
                <w:bCs/>
                <w:color w:val="0E3B62"/>
                <w:sz w:val="24"/>
                <w:szCs w:val="24"/>
              </w:rPr>
            </w:pPr>
            <w:r w:rsidRPr="006E16BD">
              <w:rPr>
                <w:rFonts w:asciiTheme="minorHAnsi" w:hAnsiTheme="minorHAnsi" w:cstheme="minorHAnsi"/>
                <w:b/>
                <w:bCs/>
                <w:color w:val="0E3B62"/>
                <w:sz w:val="24"/>
                <w:szCs w:val="24"/>
              </w:rPr>
              <w:t xml:space="preserve">Santé et Sécurité au Travail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Sécurité Incendie / Malveillance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Risques majeurs / Cybersécurité</w:t>
            </w:r>
          </w:p>
          <w:p w14:paraId="46CA4FF3" w14:textId="0E7E9AC1" w:rsidR="003711FD" w:rsidRDefault="003711FD" w:rsidP="003711FD">
            <w:pPr>
              <w:rPr>
                <w:rFonts w:ascii="Open Sans" w:hAnsi="Open Sans" w:cs="Open Sans"/>
                <w:lang w:eastAsia="zh-CN"/>
              </w:rPr>
            </w:pPr>
          </w:p>
        </w:tc>
      </w:tr>
    </w:tbl>
    <w:p w14:paraId="576F9623" w14:textId="77777777" w:rsidR="00DC3D21" w:rsidRDefault="00DC3D21" w:rsidP="003711FD">
      <w:pPr>
        <w:autoSpaceDE w:val="0"/>
        <w:autoSpaceDN w:val="0"/>
        <w:snapToGrid w:val="0"/>
        <w:spacing w:line="276" w:lineRule="auto"/>
        <w:jc w:val="both"/>
        <w:rPr>
          <w:rFonts w:asciiTheme="minorHAnsi" w:hAnsiTheme="minorHAnsi" w:cstheme="minorHAnsi"/>
          <w:b/>
          <w:bCs/>
          <w:sz w:val="12"/>
          <w:szCs w:val="12"/>
        </w:rPr>
      </w:pPr>
    </w:p>
    <w:p w14:paraId="64D31798" w14:textId="77777777" w:rsidR="006E16BD" w:rsidRDefault="006E16BD" w:rsidP="003711FD">
      <w:pPr>
        <w:autoSpaceDE w:val="0"/>
        <w:autoSpaceDN w:val="0"/>
        <w:snapToGrid w:val="0"/>
        <w:spacing w:line="276" w:lineRule="auto"/>
        <w:jc w:val="both"/>
        <w:rPr>
          <w:rFonts w:asciiTheme="minorHAnsi" w:hAnsiTheme="minorHAnsi" w:cstheme="minorHAnsi"/>
          <w:b/>
          <w:bCs/>
          <w:sz w:val="12"/>
          <w:szCs w:val="12"/>
        </w:rPr>
      </w:pPr>
    </w:p>
    <w:p w14:paraId="1F2854B1" w14:textId="77777777" w:rsidR="006E16BD" w:rsidRDefault="006E16BD" w:rsidP="003711FD">
      <w:pPr>
        <w:autoSpaceDE w:val="0"/>
        <w:autoSpaceDN w:val="0"/>
        <w:snapToGrid w:val="0"/>
        <w:spacing w:line="276" w:lineRule="auto"/>
        <w:jc w:val="both"/>
        <w:rPr>
          <w:rFonts w:asciiTheme="minorHAnsi" w:hAnsiTheme="minorHAnsi" w:cstheme="minorHAnsi"/>
          <w:b/>
          <w:bCs/>
          <w:sz w:val="12"/>
          <w:szCs w:val="12"/>
        </w:rPr>
      </w:pPr>
    </w:p>
    <w:p w14:paraId="3340B075" w14:textId="77777777" w:rsidR="006E16BD" w:rsidRPr="00A94B87" w:rsidRDefault="006E16BD" w:rsidP="003711FD">
      <w:pPr>
        <w:autoSpaceDE w:val="0"/>
        <w:autoSpaceDN w:val="0"/>
        <w:snapToGrid w:val="0"/>
        <w:spacing w:line="276" w:lineRule="auto"/>
        <w:jc w:val="both"/>
        <w:rPr>
          <w:rFonts w:asciiTheme="minorHAnsi" w:hAnsiTheme="minorHAnsi" w:cstheme="minorHAnsi"/>
          <w:b/>
          <w:bCs/>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4345"/>
        <w:gridCol w:w="3176"/>
      </w:tblGrid>
      <w:tr w:rsidR="00A94B87" w14:paraId="5AC525AA" w14:textId="77777777" w:rsidTr="00F76829">
        <w:trPr>
          <w:trHeight w:val="1680"/>
        </w:trPr>
        <w:tc>
          <w:tcPr>
            <w:tcW w:w="2005" w:type="dxa"/>
            <w:shd w:val="clear" w:color="auto" w:fill="10B49B"/>
          </w:tcPr>
          <w:p w14:paraId="758BFD66" w14:textId="77777777" w:rsidR="00A94B87" w:rsidRDefault="00A94B87" w:rsidP="00F76829">
            <w:pPr>
              <w:spacing w:before="120" w:after="120"/>
              <w:rPr>
                <w:rFonts w:asciiTheme="minorHAnsi" w:hAnsiTheme="minorHAnsi" w:cstheme="minorHAnsi"/>
                <w:b/>
                <w:bCs/>
                <w:sz w:val="22"/>
                <w:szCs w:val="22"/>
              </w:rPr>
            </w:pPr>
            <w:r>
              <w:rPr>
                <w:rFonts w:asciiTheme="minorHAnsi" w:hAnsiTheme="minorHAnsi" w:cstheme="minorHAnsi"/>
                <w:b/>
                <w:color w:val="FFFFFF" w:themeColor="background1"/>
                <w:sz w:val="32"/>
                <w:szCs w:val="32"/>
              </w:rPr>
              <w:lastRenderedPageBreak/>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presse</w:t>
            </w:r>
          </w:p>
        </w:tc>
        <w:tc>
          <w:tcPr>
            <w:tcW w:w="4345" w:type="dxa"/>
          </w:tcPr>
          <w:p w14:paraId="168531F6" w14:textId="77777777" w:rsidR="00A94B87" w:rsidRPr="00A376F7" w:rsidRDefault="00A94B87" w:rsidP="00F76829">
            <w:pPr>
              <w:autoSpaceDE w:val="0"/>
              <w:autoSpaceDN w:val="0"/>
              <w:snapToGrid w:val="0"/>
              <w:spacing w:before="120"/>
              <w:ind w:left="317"/>
              <w:jc w:val="both"/>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0EDA603E" w14:textId="77777777" w:rsidR="00A94B87" w:rsidRPr="00045F36" w:rsidRDefault="00A94B87" w:rsidP="00F76829">
            <w:pPr>
              <w:autoSpaceDE w:val="0"/>
              <w:autoSpaceDN w:val="0"/>
              <w:snapToGrid w:val="0"/>
              <w:spacing w:before="120" w:line="276" w:lineRule="auto"/>
              <w:jc w:val="both"/>
              <w:rPr>
                <w:rFonts w:asciiTheme="minorHAnsi" w:hAnsiTheme="minorHAnsi" w:cstheme="minorHAnsi"/>
                <w:sz w:val="22"/>
                <w:szCs w:val="22"/>
              </w:rPr>
            </w:pPr>
            <w:r w:rsidRPr="00A376F7">
              <w:rPr>
                <w:rFonts w:asciiTheme="minorHAnsi" w:hAnsiTheme="minorHAnsi" w:cstheme="minorHAnsi"/>
                <w:sz w:val="22"/>
                <w:szCs w:val="22"/>
              </w:rPr>
              <w:t xml:space="preserve">      </w:t>
            </w:r>
            <w:r w:rsidRPr="00045F36">
              <w:rPr>
                <w:rFonts w:asciiTheme="minorHAnsi" w:hAnsiTheme="minorHAnsi" w:cstheme="minorHAnsi"/>
                <w:sz w:val="22"/>
                <w:szCs w:val="22"/>
              </w:rPr>
              <w:t>Bénédicte JACQUEMART</w:t>
            </w:r>
          </w:p>
          <w:p w14:paraId="6AAAF500" w14:textId="77777777" w:rsidR="00A94B87" w:rsidRPr="00045F36" w:rsidRDefault="00AB312B" w:rsidP="00F76829">
            <w:pPr>
              <w:autoSpaceDE w:val="0"/>
              <w:autoSpaceDN w:val="0"/>
              <w:snapToGrid w:val="0"/>
              <w:spacing w:line="276" w:lineRule="auto"/>
              <w:ind w:left="317"/>
              <w:jc w:val="both"/>
              <w:rPr>
                <w:rFonts w:asciiTheme="minorHAnsi" w:hAnsiTheme="minorHAnsi" w:cstheme="minorHAnsi"/>
                <w:sz w:val="22"/>
                <w:szCs w:val="22"/>
                <w:u w:val="single"/>
              </w:rPr>
            </w:pPr>
            <w:hyperlink r:id="rId9" w:history="1">
              <w:r w:rsidR="00A94B87" w:rsidRPr="00045F36">
                <w:rPr>
                  <w:rStyle w:val="Lienhypertexte"/>
                  <w:rFonts w:asciiTheme="minorHAnsi" w:hAnsiTheme="minorHAnsi" w:cstheme="minorHAnsi"/>
                  <w:color w:val="auto"/>
                  <w:sz w:val="22"/>
                  <w:szCs w:val="22"/>
                </w:rPr>
                <w:t>benedicte@preventica.com</w:t>
              </w:r>
            </w:hyperlink>
          </w:p>
          <w:p w14:paraId="3B85EFF8" w14:textId="77777777" w:rsidR="00A94B87" w:rsidRPr="00A376F7" w:rsidRDefault="00A94B87" w:rsidP="00F76829">
            <w:pPr>
              <w:autoSpaceDE w:val="0"/>
              <w:autoSpaceDN w:val="0"/>
              <w:snapToGrid w:val="0"/>
              <w:spacing w:before="120" w:line="276" w:lineRule="auto"/>
              <w:ind w:left="317"/>
              <w:jc w:val="both"/>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3176" w:type="dxa"/>
          </w:tcPr>
          <w:p w14:paraId="1C53D74F" w14:textId="57608031" w:rsidR="00A94B87" w:rsidRPr="00A376F7" w:rsidRDefault="003D336F" w:rsidP="00F76829">
            <w:pPr>
              <w:autoSpaceDE w:val="0"/>
              <w:autoSpaceDN w:val="0"/>
              <w:snapToGrid w:val="0"/>
              <w:spacing w:before="120" w:line="276" w:lineRule="auto"/>
              <w:jc w:val="both"/>
              <w:rPr>
                <w:rFonts w:asciiTheme="minorHAnsi" w:hAnsiTheme="minorHAnsi" w:cstheme="minorHAnsi"/>
                <w:b/>
                <w:bCs/>
                <w:sz w:val="24"/>
                <w:szCs w:val="24"/>
              </w:rPr>
            </w:pPr>
            <w:r>
              <w:rPr>
                <w:rFonts w:asciiTheme="minorHAnsi" w:hAnsiTheme="minorHAnsi" w:cstheme="minorHAnsi"/>
                <w:b/>
                <w:bCs/>
                <w:sz w:val="24"/>
                <w:szCs w:val="24"/>
              </w:rPr>
              <w:t>CASAVIGILANCE</w:t>
            </w:r>
          </w:p>
          <w:p w14:paraId="5777BFD9" w14:textId="74581AC5" w:rsidR="00A94B87" w:rsidRPr="00045F36" w:rsidRDefault="003D336F" w:rsidP="00F76829">
            <w:pPr>
              <w:autoSpaceDE w:val="0"/>
              <w:autoSpaceDN w:val="0"/>
              <w:snapToGrid w:val="0"/>
              <w:spacing w:before="120" w:line="276" w:lineRule="auto"/>
              <w:jc w:val="both"/>
              <w:rPr>
                <w:rFonts w:asciiTheme="minorHAnsi" w:hAnsiTheme="minorHAnsi" w:cstheme="minorHAnsi"/>
                <w:sz w:val="22"/>
                <w:szCs w:val="22"/>
              </w:rPr>
            </w:pPr>
            <w:r w:rsidRPr="003D336F">
              <w:rPr>
                <w:rFonts w:asciiTheme="minorHAnsi" w:hAnsiTheme="minorHAnsi" w:cstheme="minorHAnsi"/>
                <w:sz w:val="22"/>
                <w:szCs w:val="22"/>
              </w:rPr>
              <w:t>Yousra</w:t>
            </w:r>
            <w:r w:rsidR="00A94B87" w:rsidRPr="00045F36">
              <w:rPr>
                <w:rFonts w:asciiTheme="minorHAnsi" w:hAnsiTheme="minorHAnsi" w:cstheme="minorHAnsi"/>
                <w:sz w:val="22"/>
                <w:szCs w:val="22"/>
              </w:rPr>
              <w:t xml:space="preserve"> </w:t>
            </w:r>
            <w:r w:rsidRPr="003D336F">
              <w:rPr>
                <w:rFonts w:asciiTheme="minorHAnsi" w:hAnsiTheme="minorHAnsi" w:cstheme="minorHAnsi"/>
                <w:sz w:val="22"/>
                <w:szCs w:val="22"/>
              </w:rPr>
              <w:t>FALEH</w:t>
            </w:r>
          </w:p>
          <w:p w14:paraId="2807D2FB" w14:textId="116AE026" w:rsidR="00A94B87" w:rsidRPr="00045F36" w:rsidRDefault="006E16BD" w:rsidP="00F76829">
            <w:pPr>
              <w:autoSpaceDE w:val="0"/>
              <w:autoSpaceDN w:val="0"/>
              <w:snapToGrid w:val="0"/>
              <w:spacing w:line="276" w:lineRule="auto"/>
              <w:jc w:val="both"/>
              <w:rPr>
                <w:rStyle w:val="Lienhypertexte"/>
                <w:rFonts w:asciiTheme="minorHAnsi" w:hAnsiTheme="minorHAnsi" w:cstheme="minorHAnsi"/>
                <w:color w:val="auto"/>
                <w:sz w:val="22"/>
                <w:szCs w:val="22"/>
              </w:rPr>
            </w:pPr>
            <w:r w:rsidRPr="006E16BD">
              <w:rPr>
                <w:rStyle w:val="Lienhypertexte"/>
                <w:rFonts w:asciiTheme="minorHAnsi" w:hAnsiTheme="minorHAnsi" w:cstheme="minorHAnsi"/>
                <w:color w:val="auto"/>
                <w:sz w:val="22"/>
                <w:szCs w:val="22"/>
              </w:rPr>
              <w:t>yousra.faleh@casavigilance.com</w:t>
            </w:r>
          </w:p>
          <w:p w14:paraId="4F35B748" w14:textId="664383A3" w:rsidR="00A94B87" w:rsidRPr="00A376F7" w:rsidRDefault="006E16BD" w:rsidP="00F76829">
            <w:pPr>
              <w:autoSpaceDE w:val="0"/>
              <w:autoSpaceDN w:val="0"/>
              <w:snapToGrid w:val="0"/>
              <w:spacing w:before="120" w:line="276" w:lineRule="auto"/>
              <w:jc w:val="both"/>
              <w:rPr>
                <w:rFonts w:asciiTheme="minorHAnsi" w:hAnsiTheme="minorHAnsi" w:cstheme="minorHAnsi"/>
                <w:sz w:val="22"/>
                <w:szCs w:val="22"/>
              </w:rPr>
            </w:pPr>
            <w:r w:rsidRPr="006E16BD">
              <w:rPr>
                <w:rFonts w:asciiTheme="minorHAnsi" w:hAnsiTheme="minorHAnsi" w:cstheme="minorHAnsi"/>
                <w:sz w:val="22"/>
                <w:szCs w:val="22"/>
              </w:rPr>
              <w:t>www.casavigilance.ma</w:t>
            </w:r>
          </w:p>
        </w:tc>
      </w:tr>
    </w:tbl>
    <w:p w14:paraId="6CB68054" w14:textId="1B61E194" w:rsidR="00B93547" w:rsidRDefault="00B93547" w:rsidP="00A94B87">
      <w:pPr>
        <w:autoSpaceDE w:val="0"/>
        <w:autoSpaceDN w:val="0"/>
        <w:snapToGrid w:val="0"/>
        <w:spacing w:line="276" w:lineRule="auto"/>
        <w:jc w:val="both"/>
        <w:rPr>
          <w:rFonts w:asciiTheme="minorHAnsi" w:hAnsiTheme="minorHAnsi" w:cstheme="minorHAnsi"/>
          <w:b/>
          <w:bCs/>
          <w:sz w:val="22"/>
          <w:szCs w:val="22"/>
        </w:rPr>
      </w:pPr>
    </w:p>
    <w:sectPr w:rsidR="00B93547" w:rsidSect="00B03DD4">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FD96" w14:textId="77777777" w:rsidR="00CF54B4" w:rsidRDefault="00CF54B4" w:rsidP="001617E2">
      <w:r>
        <w:separator/>
      </w:r>
    </w:p>
  </w:endnote>
  <w:endnote w:type="continuationSeparator" w:id="0">
    <w:p w14:paraId="449181B2" w14:textId="77777777" w:rsidR="00CF54B4" w:rsidRDefault="00CF54B4"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9796" w14:textId="77777777" w:rsidR="00CF54B4" w:rsidRDefault="00CF54B4" w:rsidP="001617E2">
      <w:r>
        <w:separator/>
      </w:r>
    </w:p>
  </w:footnote>
  <w:footnote w:type="continuationSeparator" w:id="0">
    <w:p w14:paraId="470917AA" w14:textId="77777777" w:rsidR="00CF54B4" w:rsidRDefault="00CF54B4"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9139" w14:textId="0673227F" w:rsidR="001617E2" w:rsidRDefault="00465908" w:rsidP="00CD48AF">
    <w:pPr>
      <w:pStyle w:val="En-tte"/>
    </w:pPr>
    <w:r>
      <w:rPr>
        <w:noProof/>
        <w:lang w:eastAsia="fr-FR"/>
      </w:rPr>
      <w:drawing>
        <wp:anchor distT="0" distB="0" distL="114300" distR="114300" simplePos="0" relativeHeight="251667456" behindDoc="0" locked="0" layoutInCell="1" allowOverlap="1" wp14:anchorId="1704A29B" wp14:editId="2F77B9EF">
          <wp:simplePos x="0" y="0"/>
          <wp:positionH relativeFrom="margin">
            <wp:posOffset>-148417</wp:posOffset>
          </wp:positionH>
          <wp:positionV relativeFrom="paragraph">
            <wp:posOffset>-222885</wp:posOffset>
          </wp:positionV>
          <wp:extent cx="3241675" cy="1112520"/>
          <wp:effectExtent l="0" t="0" r="0" b="0"/>
          <wp:wrapNone/>
          <wp:docPr id="146299881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1">
                    <a:extLst>
                      <a:ext uri="{28A0092B-C50C-407E-A947-70E740481C1C}">
                        <a14:useLocalDpi xmlns:a14="http://schemas.microsoft.com/office/drawing/2010/main" val="0"/>
                      </a:ext>
                    </a:extLst>
                  </a:blip>
                  <a:srcRect r="48890" b="25381"/>
                  <a:stretch/>
                </pic:blipFill>
                <pic:spPr bwMode="auto">
                  <a:xfrm>
                    <a:off x="0" y="0"/>
                    <a:ext cx="3241675" cy="1112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185C">
      <w:rPr>
        <w:rFonts w:cstheme="minorHAnsi"/>
        <w:b/>
        <w:bCs/>
        <w:noProof/>
        <w:lang w:eastAsia="fr-FR"/>
      </w:rPr>
      <w:drawing>
        <wp:anchor distT="0" distB="0" distL="114300" distR="114300" simplePos="0" relativeHeight="251672576" behindDoc="1" locked="0" layoutInCell="1" allowOverlap="1" wp14:anchorId="2B4517B8" wp14:editId="09FF2726">
          <wp:simplePos x="0" y="0"/>
          <wp:positionH relativeFrom="column">
            <wp:posOffset>3665047</wp:posOffset>
          </wp:positionH>
          <wp:positionV relativeFrom="paragraph">
            <wp:posOffset>-10795</wp:posOffset>
          </wp:positionV>
          <wp:extent cx="2953385" cy="770255"/>
          <wp:effectExtent l="0" t="0" r="0" b="0"/>
          <wp:wrapNone/>
          <wp:docPr id="141366690" name="Image 1"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6690" name="Image 1" descr="Une image contenant texte, Police, logo, symbol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953385" cy="770255"/>
                  </a:xfrm>
                  <a:prstGeom prst="rect">
                    <a:avLst/>
                  </a:prstGeom>
                </pic:spPr>
              </pic:pic>
            </a:graphicData>
          </a:graphic>
          <wp14:sizeRelH relativeFrom="margin">
            <wp14:pctWidth>0</wp14:pctWidth>
          </wp14:sizeRelH>
          <wp14:sizeRelV relativeFrom="margin">
            <wp14:pctHeight>0</wp14:pctHeight>
          </wp14:sizeRelV>
        </wp:anchor>
      </w:drawing>
    </w:r>
    <w:r w:rsidR="00253B44">
      <w:rPr>
        <w:rFonts w:cstheme="minorHAnsi"/>
        <w:b/>
        <w:bCs/>
        <w:noProof/>
        <w:lang w:eastAsia="fr-FR"/>
      </w:rPr>
      <mc:AlternateContent>
        <mc:Choice Requires="wps">
          <w:drawing>
            <wp:anchor distT="0" distB="0" distL="114300" distR="114300" simplePos="0" relativeHeight="251671552" behindDoc="0" locked="0" layoutInCell="1" allowOverlap="1" wp14:anchorId="067FB258" wp14:editId="0610B997">
              <wp:simplePos x="0" y="0"/>
              <wp:positionH relativeFrom="page">
                <wp:posOffset>0</wp:posOffset>
              </wp:positionH>
              <wp:positionV relativeFrom="paragraph">
                <wp:posOffset>-448310</wp:posOffset>
              </wp:positionV>
              <wp:extent cx="304800" cy="10658475"/>
              <wp:effectExtent l="0" t="0" r="19050" b="2857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71974" id="Rectangle 2" o:spid="_x0000_s1026" style="position:absolute;margin-left:0;margin-top:-35.3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" fillcolor="#4f81bd [3204]" strokecolor="#4f81bd [3204]"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7206857">
    <w:abstractNumId w:val="1"/>
  </w:num>
  <w:num w:numId="2" w16cid:durableId="55982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0075D"/>
    <w:rsid w:val="00041435"/>
    <w:rsid w:val="00045F36"/>
    <w:rsid w:val="000505F9"/>
    <w:rsid w:val="00055BDD"/>
    <w:rsid w:val="00077459"/>
    <w:rsid w:val="00097FBB"/>
    <w:rsid w:val="000A2FCE"/>
    <w:rsid w:val="000A593D"/>
    <w:rsid w:val="000B59B1"/>
    <w:rsid w:val="000D567F"/>
    <w:rsid w:val="000E0AF4"/>
    <w:rsid w:val="000F60E2"/>
    <w:rsid w:val="00137E34"/>
    <w:rsid w:val="0014117C"/>
    <w:rsid w:val="001448D9"/>
    <w:rsid w:val="0015555E"/>
    <w:rsid w:val="001617E2"/>
    <w:rsid w:val="0017587F"/>
    <w:rsid w:val="001F3277"/>
    <w:rsid w:val="002043C5"/>
    <w:rsid w:val="0021597C"/>
    <w:rsid w:val="0023116B"/>
    <w:rsid w:val="00247EF2"/>
    <w:rsid w:val="0025039B"/>
    <w:rsid w:val="00253B44"/>
    <w:rsid w:val="0027259F"/>
    <w:rsid w:val="00281F05"/>
    <w:rsid w:val="00290B27"/>
    <w:rsid w:val="002B5866"/>
    <w:rsid w:val="002F237F"/>
    <w:rsid w:val="00301150"/>
    <w:rsid w:val="00316D05"/>
    <w:rsid w:val="00324E7B"/>
    <w:rsid w:val="00327071"/>
    <w:rsid w:val="00355658"/>
    <w:rsid w:val="003711FD"/>
    <w:rsid w:val="00391A17"/>
    <w:rsid w:val="003A02E2"/>
    <w:rsid w:val="003A0A7D"/>
    <w:rsid w:val="003A3660"/>
    <w:rsid w:val="003C2FBA"/>
    <w:rsid w:val="003D1D9B"/>
    <w:rsid w:val="003D336F"/>
    <w:rsid w:val="003E212C"/>
    <w:rsid w:val="003E49BD"/>
    <w:rsid w:val="00407F33"/>
    <w:rsid w:val="00426D95"/>
    <w:rsid w:val="004458F1"/>
    <w:rsid w:val="00453EE1"/>
    <w:rsid w:val="00456836"/>
    <w:rsid w:val="00465908"/>
    <w:rsid w:val="00466217"/>
    <w:rsid w:val="00482AD8"/>
    <w:rsid w:val="00495A3A"/>
    <w:rsid w:val="00497FB1"/>
    <w:rsid w:val="004A6882"/>
    <w:rsid w:val="004B0B5F"/>
    <w:rsid w:val="004C0307"/>
    <w:rsid w:val="004C7C84"/>
    <w:rsid w:val="004D095F"/>
    <w:rsid w:val="004E31CE"/>
    <w:rsid w:val="004F0E24"/>
    <w:rsid w:val="004F2AE2"/>
    <w:rsid w:val="00504831"/>
    <w:rsid w:val="005062DC"/>
    <w:rsid w:val="005130B0"/>
    <w:rsid w:val="00546CAD"/>
    <w:rsid w:val="00575C22"/>
    <w:rsid w:val="005A6227"/>
    <w:rsid w:val="005B4A4E"/>
    <w:rsid w:val="005F2BBA"/>
    <w:rsid w:val="005F50D9"/>
    <w:rsid w:val="00615D2F"/>
    <w:rsid w:val="0063184C"/>
    <w:rsid w:val="0067369F"/>
    <w:rsid w:val="00676745"/>
    <w:rsid w:val="00683E6A"/>
    <w:rsid w:val="006A511D"/>
    <w:rsid w:val="006A6559"/>
    <w:rsid w:val="006B4488"/>
    <w:rsid w:val="006C19F2"/>
    <w:rsid w:val="006C29A3"/>
    <w:rsid w:val="006D7D72"/>
    <w:rsid w:val="006E16BD"/>
    <w:rsid w:val="00702AD3"/>
    <w:rsid w:val="00714440"/>
    <w:rsid w:val="00721DBB"/>
    <w:rsid w:val="0072462A"/>
    <w:rsid w:val="00724D24"/>
    <w:rsid w:val="007323E2"/>
    <w:rsid w:val="007350D9"/>
    <w:rsid w:val="00756F94"/>
    <w:rsid w:val="0075753D"/>
    <w:rsid w:val="00771622"/>
    <w:rsid w:val="0079245E"/>
    <w:rsid w:val="00810E63"/>
    <w:rsid w:val="0082635A"/>
    <w:rsid w:val="0083161D"/>
    <w:rsid w:val="00854314"/>
    <w:rsid w:val="008922C9"/>
    <w:rsid w:val="00896B4B"/>
    <w:rsid w:val="008A7FF9"/>
    <w:rsid w:val="008B0B32"/>
    <w:rsid w:val="008C199D"/>
    <w:rsid w:val="008D6E11"/>
    <w:rsid w:val="008F0771"/>
    <w:rsid w:val="008F684E"/>
    <w:rsid w:val="00931BB7"/>
    <w:rsid w:val="009561D6"/>
    <w:rsid w:val="0097185C"/>
    <w:rsid w:val="00973E85"/>
    <w:rsid w:val="00997C51"/>
    <w:rsid w:val="009A0326"/>
    <w:rsid w:val="009B4949"/>
    <w:rsid w:val="009D146A"/>
    <w:rsid w:val="009E4702"/>
    <w:rsid w:val="00A342BE"/>
    <w:rsid w:val="00A34F5A"/>
    <w:rsid w:val="00A376F7"/>
    <w:rsid w:val="00A43CC2"/>
    <w:rsid w:val="00A44A3B"/>
    <w:rsid w:val="00A702DB"/>
    <w:rsid w:val="00A7715C"/>
    <w:rsid w:val="00A85D52"/>
    <w:rsid w:val="00A94B87"/>
    <w:rsid w:val="00A95F5A"/>
    <w:rsid w:val="00AB312B"/>
    <w:rsid w:val="00AC34F6"/>
    <w:rsid w:val="00AF2017"/>
    <w:rsid w:val="00AF5999"/>
    <w:rsid w:val="00B03DD4"/>
    <w:rsid w:val="00B1274A"/>
    <w:rsid w:val="00B215CC"/>
    <w:rsid w:val="00B42ACA"/>
    <w:rsid w:val="00B45B4E"/>
    <w:rsid w:val="00B62D76"/>
    <w:rsid w:val="00B665AB"/>
    <w:rsid w:val="00B92F88"/>
    <w:rsid w:val="00B93547"/>
    <w:rsid w:val="00BA4651"/>
    <w:rsid w:val="00BA5D13"/>
    <w:rsid w:val="00BF242B"/>
    <w:rsid w:val="00C06994"/>
    <w:rsid w:val="00C146BB"/>
    <w:rsid w:val="00C32ED3"/>
    <w:rsid w:val="00C43039"/>
    <w:rsid w:val="00C47165"/>
    <w:rsid w:val="00C5720C"/>
    <w:rsid w:val="00C63C55"/>
    <w:rsid w:val="00C65F45"/>
    <w:rsid w:val="00C80369"/>
    <w:rsid w:val="00C97122"/>
    <w:rsid w:val="00CA4A06"/>
    <w:rsid w:val="00CD48AF"/>
    <w:rsid w:val="00CF54B4"/>
    <w:rsid w:val="00D05B8A"/>
    <w:rsid w:val="00D44137"/>
    <w:rsid w:val="00D53F5F"/>
    <w:rsid w:val="00D64CB8"/>
    <w:rsid w:val="00D763BA"/>
    <w:rsid w:val="00D81E37"/>
    <w:rsid w:val="00D9763C"/>
    <w:rsid w:val="00DB0C5F"/>
    <w:rsid w:val="00DC3D21"/>
    <w:rsid w:val="00DD72CC"/>
    <w:rsid w:val="00DE1FB1"/>
    <w:rsid w:val="00E11088"/>
    <w:rsid w:val="00E20518"/>
    <w:rsid w:val="00E22F46"/>
    <w:rsid w:val="00E27583"/>
    <w:rsid w:val="00E41525"/>
    <w:rsid w:val="00E5169A"/>
    <w:rsid w:val="00E744CA"/>
    <w:rsid w:val="00E84309"/>
    <w:rsid w:val="00EA62B2"/>
    <w:rsid w:val="00EA6996"/>
    <w:rsid w:val="00EC16D4"/>
    <w:rsid w:val="00EC6202"/>
    <w:rsid w:val="00ED2DB0"/>
    <w:rsid w:val="00ED4B1B"/>
    <w:rsid w:val="00EE7633"/>
    <w:rsid w:val="00EF442B"/>
    <w:rsid w:val="00F2535B"/>
    <w:rsid w:val="00F80C54"/>
    <w:rsid w:val="00F956DE"/>
    <w:rsid w:val="00FA1F9A"/>
    <w:rsid w:val="00FA4145"/>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uiPriority w:val="34"/>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5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 w:type="character" w:customStyle="1" w:styleId="Mentionnonrsolue2">
    <w:name w:val="Mention non résolue2"/>
    <w:basedOn w:val="Policepardfaut"/>
    <w:uiPriority w:val="99"/>
    <w:semiHidden/>
    <w:unhideWhenUsed/>
    <w:rsid w:val="006E16BD"/>
    <w:rPr>
      <w:color w:val="605E5C"/>
      <w:shd w:val="clear" w:color="auto" w:fill="E1DFDD"/>
    </w:rPr>
  </w:style>
  <w:style w:type="paragraph" w:styleId="Rvision">
    <w:name w:val="Revision"/>
    <w:hidden/>
    <w:uiPriority w:val="99"/>
    <w:semiHidden/>
    <w:rsid w:val="00E5169A"/>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1049576688">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edicte@preventic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A266-ECBC-4DB0-A5B1-C016684D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4011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promini 02</cp:lastModifiedBy>
  <cp:revision>2</cp:revision>
  <cp:lastPrinted>2024-03-18T12:31:00Z</cp:lastPrinted>
  <dcterms:created xsi:type="dcterms:W3CDTF">2024-03-21T09:26:00Z</dcterms:created>
  <dcterms:modified xsi:type="dcterms:W3CDTF">2024-03-21T09:26:00Z</dcterms:modified>
</cp:coreProperties>
</file>