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8BE82" w14:textId="384CCE4F" w:rsidR="00F80C54" w:rsidRDefault="00ED4B1B" w:rsidP="002801EC">
      <w:pPr>
        <w:jc w:val="right"/>
        <w:rPr>
          <w:rFonts w:asciiTheme="minorHAnsi" w:hAnsiTheme="minorHAnsi" w:cstheme="minorHAnsi"/>
          <w:sz w:val="30"/>
          <w:szCs w:val="30"/>
        </w:rPr>
      </w:pPr>
      <w:r w:rsidRPr="00ED4B1B">
        <w:rPr>
          <w:rFonts w:asciiTheme="minorHAnsi" w:hAnsiTheme="minorHAnsi" w:cstheme="minorHAnsi"/>
          <w:b/>
          <w:bCs/>
          <w:sz w:val="24"/>
          <w:szCs w:val="24"/>
          <w:u w:val="single"/>
        </w:rPr>
        <w:t xml:space="preserve">Communiqué de presse – </w:t>
      </w:r>
      <w:r w:rsidR="001707CA">
        <w:rPr>
          <w:rFonts w:asciiTheme="minorHAnsi" w:hAnsiTheme="minorHAnsi" w:cstheme="minorHAnsi"/>
          <w:b/>
          <w:bCs/>
          <w:sz w:val="24"/>
          <w:szCs w:val="24"/>
          <w:u w:val="single"/>
        </w:rPr>
        <w:t>9</w:t>
      </w:r>
      <w:r w:rsidR="00AC7D94">
        <w:rPr>
          <w:rFonts w:asciiTheme="minorHAnsi" w:hAnsiTheme="minorHAnsi" w:cstheme="minorHAnsi"/>
          <w:b/>
          <w:bCs/>
          <w:sz w:val="24"/>
          <w:szCs w:val="24"/>
          <w:u w:val="single"/>
        </w:rPr>
        <w:t xml:space="preserve"> mai </w:t>
      </w:r>
      <w:r w:rsidRPr="00ED4B1B">
        <w:rPr>
          <w:rFonts w:asciiTheme="minorHAnsi" w:hAnsiTheme="minorHAnsi" w:cstheme="minorHAnsi"/>
          <w:b/>
          <w:bCs/>
          <w:sz w:val="24"/>
          <w:szCs w:val="24"/>
          <w:u w:val="single"/>
        </w:rPr>
        <w:t>2024</w:t>
      </w:r>
    </w:p>
    <w:p w14:paraId="66A5D970" w14:textId="3E72BAC6" w:rsidR="004C7C84" w:rsidRPr="00EF442B" w:rsidRDefault="004C7C84" w:rsidP="002801EC">
      <w:pPr>
        <w:spacing w:before="240" w:after="120"/>
        <w:jc w:val="center"/>
        <w:rPr>
          <w:rFonts w:asciiTheme="minorHAnsi" w:hAnsiTheme="minorHAnsi" w:cstheme="minorHAnsi"/>
          <w:sz w:val="30"/>
          <w:szCs w:val="30"/>
        </w:rPr>
      </w:pPr>
      <w:r w:rsidRPr="00EF442B">
        <w:rPr>
          <w:rFonts w:asciiTheme="minorHAnsi" w:hAnsiTheme="minorHAnsi" w:cstheme="minorHAnsi"/>
          <w:sz w:val="30"/>
          <w:szCs w:val="30"/>
        </w:rPr>
        <w:t xml:space="preserve">10è </w:t>
      </w:r>
      <w:r w:rsidR="00EF442B" w:rsidRPr="00EF442B">
        <w:rPr>
          <w:rFonts w:asciiTheme="minorHAnsi" w:hAnsiTheme="minorHAnsi" w:cstheme="minorHAnsi"/>
          <w:sz w:val="30"/>
          <w:szCs w:val="30"/>
        </w:rPr>
        <w:t>anniversaire</w:t>
      </w:r>
      <w:r w:rsidRPr="00EF442B">
        <w:rPr>
          <w:rFonts w:asciiTheme="minorHAnsi" w:hAnsiTheme="minorHAnsi" w:cstheme="minorHAnsi"/>
          <w:sz w:val="30"/>
          <w:szCs w:val="30"/>
        </w:rPr>
        <w:t xml:space="preserve"> Préventica Casablanca</w:t>
      </w:r>
    </w:p>
    <w:p w14:paraId="3F63A667" w14:textId="794A65D1" w:rsidR="00CD4C06" w:rsidRDefault="001707CA" w:rsidP="003A3660">
      <w:pPr>
        <w:jc w:val="center"/>
        <w:rPr>
          <w:rFonts w:asciiTheme="minorHAnsi" w:hAnsiTheme="minorHAnsi" w:cstheme="minorHAnsi"/>
          <w:b/>
          <w:bCs/>
          <w:color w:val="0070C0"/>
          <w:sz w:val="40"/>
          <w:szCs w:val="40"/>
        </w:rPr>
      </w:pPr>
      <w:r>
        <w:rPr>
          <w:rFonts w:asciiTheme="minorHAnsi" w:hAnsiTheme="minorHAnsi" w:cstheme="minorHAnsi"/>
          <w:b/>
          <w:bCs/>
          <w:color w:val="0070C0"/>
          <w:sz w:val="40"/>
          <w:szCs w:val="40"/>
        </w:rPr>
        <w:t>ALSICO MAROC</w:t>
      </w:r>
      <w:r w:rsidR="00DD32EF" w:rsidRPr="001707CA">
        <w:rPr>
          <w:rFonts w:asciiTheme="minorHAnsi" w:hAnsiTheme="minorHAnsi" w:cstheme="minorHAnsi"/>
          <w:b/>
          <w:bCs/>
          <w:color w:val="0070C0"/>
          <w:sz w:val="40"/>
          <w:szCs w:val="40"/>
        </w:rPr>
        <w:t>, filiale du groupe</w:t>
      </w:r>
      <w:r w:rsidR="00CD4C06">
        <w:rPr>
          <w:rFonts w:asciiTheme="minorHAnsi" w:hAnsiTheme="minorHAnsi" w:cstheme="minorHAnsi"/>
          <w:b/>
          <w:bCs/>
          <w:color w:val="0070C0"/>
          <w:sz w:val="40"/>
          <w:szCs w:val="40"/>
        </w:rPr>
        <w:t xml:space="preserve"> </w:t>
      </w:r>
      <w:r w:rsidR="00A22903">
        <w:rPr>
          <w:rFonts w:asciiTheme="minorHAnsi" w:hAnsiTheme="minorHAnsi" w:cstheme="minorHAnsi"/>
          <w:b/>
          <w:bCs/>
          <w:color w:val="0070C0"/>
          <w:sz w:val="40"/>
          <w:szCs w:val="40"/>
        </w:rPr>
        <w:t xml:space="preserve">mondial </w:t>
      </w:r>
      <w:r w:rsidR="00CD4C06">
        <w:rPr>
          <w:rFonts w:asciiTheme="minorHAnsi" w:hAnsiTheme="minorHAnsi" w:cstheme="minorHAnsi"/>
          <w:b/>
          <w:bCs/>
          <w:color w:val="0070C0"/>
          <w:sz w:val="40"/>
          <w:szCs w:val="40"/>
        </w:rPr>
        <w:t>ALSICO GROUP</w:t>
      </w:r>
    </w:p>
    <w:p w14:paraId="5C2C496C" w14:textId="13F0D0D4" w:rsidR="00CD4C06" w:rsidRDefault="00CD4C06" w:rsidP="003A3660">
      <w:pPr>
        <w:jc w:val="center"/>
        <w:rPr>
          <w:rFonts w:asciiTheme="minorHAnsi" w:hAnsiTheme="minorHAnsi" w:cstheme="minorHAnsi"/>
          <w:b/>
          <w:bCs/>
          <w:color w:val="0070C0"/>
          <w:sz w:val="40"/>
          <w:szCs w:val="40"/>
        </w:rPr>
      </w:pPr>
      <w:r>
        <w:rPr>
          <w:rFonts w:asciiTheme="minorHAnsi" w:hAnsiTheme="minorHAnsi" w:cstheme="minorHAnsi"/>
          <w:b/>
          <w:bCs/>
          <w:color w:val="0070C0"/>
          <w:sz w:val="40"/>
          <w:szCs w:val="40"/>
        </w:rPr>
        <w:t xml:space="preserve">Leader </w:t>
      </w:r>
      <w:r w:rsidR="00A22903">
        <w:rPr>
          <w:rFonts w:asciiTheme="minorHAnsi" w:hAnsiTheme="minorHAnsi" w:cstheme="minorHAnsi"/>
          <w:b/>
          <w:bCs/>
          <w:color w:val="0070C0"/>
          <w:sz w:val="40"/>
          <w:szCs w:val="40"/>
        </w:rPr>
        <w:t xml:space="preserve">reconnu </w:t>
      </w:r>
      <w:r>
        <w:rPr>
          <w:rFonts w:asciiTheme="minorHAnsi" w:hAnsiTheme="minorHAnsi" w:cstheme="minorHAnsi"/>
          <w:b/>
          <w:bCs/>
          <w:color w:val="0070C0"/>
          <w:sz w:val="40"/>
          <w:szCs w:val="40"/>
        </w:rPr>
        <w:t>dans la production de vêtements de travail</w:t>
      </w:r>
      <w:r w:rsidR="00A22903">
        <w:rPr>
          <w:rFonts w:asciiTheme="minorHAnsi" w:hAnsiTheme="minorHAnsi" w:cstheme="minorHAnsi"/>
          <w:b/>
          <w:bCs/>
          <w:color w:val="0070C0"/>
          <w:sz w:val="40"/>
          <w:szCs w:val="40"/>
        </w:rPr>
        <w:t xml:space="preserve">, engagé dans </w:t>
      </w:r>
      <w:r w:rsidR="002801EC">
        <w:rPr>
          <w:rFonts w:asciiTheme="minorHAnsi" w:hAnsiTheme="minorHAnsi" w:cstheme="minorHAnsi"/>
          <w:b/>
          <w:bCs/>
          <w:color w:val="0070C0"/>
          <w:sz w:val="40"/>
          <w:szCs w:val="40"/>
        </w:rPr>
        <w:t>la protection des travailleurs depuis 1934</w:t>
      </w:r>
    </w:p>
    <w:p w14:paraId="1ED0E3B3" w14:textId="77777777" w:rsidR="002801EC" w:rsidRPr="00E27FB2" w:rsidRDefault="002801EC" w:rsidP="003A3660">
      <w:pPr>
        <w:jc w:val="center"/>
        <w:rPr>
          <w:rFonts w:asciiTheme="minorHAnsi" w:hAnsiTheme="minorHAnsi" w:cstheme="minorHAnsi"/>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7665"/>
      </w:tblGrid>
      <w:tr w:rsidR="00B767F3" w14:paraId="3F837987" w14:textId="77777777" w:rsidTr="00B767F3">
        <w:tc>
          <w:tcPr>
            <w:tcW w:w="2689" w:type="dxa"/>
          </w:tcPr>
          <w:p w14:paraId="45F8BBC0" w14:textId="36EE5CCB" w:rsidR="00B767F3" w:rsidRDefault="001707CA" w:rsidP="00E27FB2">
            <w:pPr>
              <w:jc w:val="center"/>
              <w:rPr>
                <w:rFonts w:asciiTheme="minorHAnsi" w:hAnsiTheme="minorHAnsi" w:cstheme="minorHAnsi"/>
                <w:b/>
                <w:bCs/>
                <w:color w:val="4F81BD" w:themeColor="accent1"/>
                <w:sz w:val="40"/>
                <w:szCs w:val="40"/>
              </w:rPr>
            </w:pPr>
            <w:r>
              <w:rPr>
                <w:rFonts w:asciiTheme="minorHAnsi" w:hAnsiTheme="minorHAnsi" w:cstheme="minorHAnsi"/>
                <w:b/>
                <w:bCs/>
                <w:noProof/>
                <w:color w:val="4F81BD" w:themeColor="accent1"/>
                <w:sz w:val="40"/>
                <w:szCs w:val="40"/>
              </w:rPr>
              <w:drawing>
                <wp:inline distT="0" distB="0" distL="0" distR="0" wp14:anchorId="7D9F619D" wp14:editId="7E6A903D">
                  <wp:extent cx="1620000" cy="1620000"/>
                  <wp:effectExtent l="0" t="0" r="0" b="0"/>
                  <wp:docPr id="1738473054" name="Image 2" descr="Une image contenant Visage humain, personne, habits, sourc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73054" name="Image 2" descr="Une image contenant Visage humain, personne, habits, sourcil&#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inline>
              </w:drawing>
            </w:r>
          </w:p>
        </w:tc>
        <w:tc>
          <w:tcPr>
            <w:tcW w:w="7767" w:type="dxa"/>
            <w:vAlign w:val="center"/>
          </w:tcPr>
          <w:p w14:paraId="4FE057A0" w14:textId="1B9868F0" w:rsidR="00B767F3" w:rsidRPr="00ED4B1B" w:rsidRDefault="00B767F3" w:rsidP="00B767F3">
            <w:pPr>
              <w:autoSpaceDE w:val="0"/>
              <w:autoSpaceDN w:val="0"/>
              <w:snapToGrid w:val="0"/>
              <w:spacing w:line="276" w:lineRule="auto"/>
              <w:rPr>
                <w:rFonts w:asciiTheme="minorHAnsi" w:hAnsiTheme="minorHAnsi" w:cstheme="minorHAnsi"/>
                <w:b/>
                <w:bCs/>
                <w:color w:val="7F7F7F"/>
                <w:sz w:val="28"/>
                <w:szCs w:val="28"/>
                <w:lang w:val="en-US" w:eastAsia="zh-CN"/>
              </w:rPr>
            </w:pPr>
            <w:r>
              <w:rPr>
                <w:rFonts w:asciiTheme="minorHAnsi" w:hAnsiTheme="minorHAnsi" w:cstheme="minorHAnsi"/>
                <w:b/>
                <w:bCs/>
                <w:sz w:val="28"/>
                <w:szCs w:val="28"/>
                <w:lang w:val="en-US" w:eastAsia="zh-CN"/>
              </w:rPr>
              <w:t>I</w:t>
            </w:r>
            <w:r w:rsidRPr="00C63C55">
              <w:rPr>
                <w:rFonts w:asciiTheme="minorHAnsi" w:hAnsiTheme="minorHAnsi" w:cstheme="minorHAnsi"/>
                <w:b/>
                <w:bCs/>
                <w:sz w:val="28"/>
                <w:szCs w:val="28"/>
                <w:lang w:val="en-US" w:eastAsia="zh-CN"/>
              </w:rPr>
              <w:t xml:space="preserve">nterview de </w:t>
            </w:r>
            <w:r w:rsidR="001707CA">
              <w:rPr>
                <w:rFonts w:asciiTheme="minorHAnsi" w:hAnsiTheme="minorHAnsi" w:cstheme="minorHAnsi"/>
                <w:b/>
                <w:bCs/>
                <w:sz w:val="28"/>
                <w:szCs w:val="28"/>
                <w:lang w:val="en-US" w:eastAsia="zh-CN"/>
              </w:rPr>
              <w:t>Chaimaa HAIB</w:t>
            </w:r>
          </w:p>
          <w:p w14:paraId="6C8E79E7" w14:textId="77204785" w:rsidR="00B767F3" w:rsidRDefault="001707CA" w:rsidP="00B767F3">
            <w:pPr>
              <w:autoSpaceDE w:val="0"/>
              <w:autoSpaceDN w:val="0"/>
              <w:snapToGrid w:val="0"/>
              <w:spacing w:line="276" w:lineRule="auto"/>
              <w:rPr>
                <w:rFonts w:asciiTheme="minorHAnsi" w:eastAsiaTheme="minorEastAsia" w:hAnsiTheme="minorHAnsi" w:cstheme="minorHAnsi"/>
                <w:sz w:val="24"/>
                <w:szCs w:val="24"/>
                <w:lang w:eastAsia="zh-CN"/>
              </w:rPr>
            </w:pPr>
            <w:r>
              <w:rPr>
                <w:rFonts w:asciiTheme="minorHAnsi" w:eastAsiaTheme="minorEastAsia" w:hAnsiTheme="minorHAnsi" w:cstheme="minorHAnsi"/>
                <w:sz w:val="24"/>
                <w:szCs w:val="24"/>
                <w:lang w:eastAsia="zh-CN"/>
              </w:rPr>
              <w:t xml:space="preserve">Sales </w:t>
            </w:r>
            <w:proofErr w:type="spellStart"/>
            <w:r>
              <w:rPr>
                <w:rFonts w:asciiTheme="minorHAnsi" w:eastAsiaTheme="minorEastAsia" w:hAnsiTheme="minorHAnsi" w:cstheme="minorHAnsi"/>
                <w:sz w:val="24"/>
                <w:szCs w:val="24"/>
                <w:lang w:eastAsia="zh-CN"/>
              </w:rPr>
              <w:t>Director</w:t>
            </w:r>
            <w:proofErr w:type="spellEnd"/>
            <w:r>
              <w:rPr>
                <w:rFonts w:asciiTheme="minorHAnsi" w:eastAsiaTheme="minorEastAsia" w:hAnsiTheme="minorHAnsi" w:cstheme="minorHAnsi"/>
                <w:sz w:val="24"/>
                <w:szCs w:val="24"/>
                <w:lang w:eastAsia="zh-CN"/>
              </w:rPr>
              <w:t xml:space="preserve"> Morocco &amp; middle </w:t>
            </w:r>
            <w:proofErr w:type="spellStart"/>
            <w:r>
              <w:rPr>
                <w:rFonts w:asciiTheme="minorHAnsi" w:eastAsiaTheme="minorEastAsia" w:hAnsiTheme="minorHAnsi" w:cstheme="minorHAnsi"/>
                <w:sz w:val="24"/>
                <w:szCs w:val="24"/>
                <w:lang w:eastAsia="zh-CN"/>
              </w:rPr>
              <w:t>east</w:t>
            </w:r>
            <w:proofErr w:type="spellEnd"/>
          </w:p>
          <w:p w14:paraId="72479747" w14:textId="2F525F4C" w:rsidR="00B767F3" w:rsidRDefault="001707CA" w:rsidP="00E27FB2">
            <w:pPr>
              <w:autoSpaceDE w:val="0"/>
              <w:autoSpaceDN w:val="0"/>
              <w:snapToGrid w:val="0"/>
              <w:spacing w:line="276" w:lineRule="auto"/>
              <w:rPr>
                <w:rFonts w:asciiTheme="minorHAnsi" w:hAnsiTheme="minorHAnsi" w:cstheme="minorHAnsi"/>
                <w:b/>
                <w:bCs/>
                <w:color w:val="4F81BD" w:themeColor="accent1"/>
                <w:sz w:val="40"/>
                <w:szCs w:val="40"/>
              </w:rPr>
            </w:pPr>
            <w:r>
              <w:rPr>
                <w:rFonts w:asciiTheme="minorHAnsi" w:eastAsiaTheme="minorEastAsia" w:hAnsiTheme="minorHAnsi" w:cstheme="minorHAnsi"/>
                <w:sz w:val="24"/>
                <w:szCs w:val="24"/>
                <w:lang w:eastAsia="zh-CN"/>
              </w:rPr>
              <w:t>ALSICO MAROC</w:t>
            </w:r>
          </w:p>
        </w:tc>
      </w:tr>
    </w:tbl>
    <w:p w14:paraId="19C93C9C" w14:textId="24508F1C" w:rsidR="00A22903" w:rsidRPr="00A22903" w:rsidRDefault="00A22903" w:rsidP="002801EC">
      <w:pPr>
        <w:autoSpaceDE w:val="0"/>
        <w:autoSpaceDN w:val="0"/>
        <w:snapToGrid w:val="0"/>
        <w:spacing w:before="240"/>
        <w:rPr>
          <w:rFonts w:asciiTheme="minorHAnsi" w:hAnsiTheme="minorHAnsi" w:cstheme="minorHAnsi"/>
          <w:b/>
          <w:bCs/>
          <w:sz w:val="24"/>
          <w:szCs w:val="24"/>
          <w:lang w:eastAsia="zh-CN"/>
        </w:rPr>
      </w:pPr>
      <w:proofErr w:type="spellStart"/>
      <w:r w:rsidRPr="00A22903">
        <w:rPr>
          <w:rFonts w:asciiTheme="minorHAnsi" w:hAnsiTheme="minorHAnsi" w:cstheme="minorHAnsi"/>
          <w:b/>
          <w:bCs/>
          <w:sz w:val="24"/>
          <w:szCs w:val="24"/>
          <w:lang w:eastAsia="zh-CN"/>
        </w:rPr>
        <w:t>Alsico</w:t>
      </w:r>
      <w:proofErr w:type="spellEnd"/>
      <w:r w:rsidRPr="00A22903">
        <w:rPr>
          <w:rFonts w:asciiTheme="minorHAnsi" w:hAnsiTheme="minorHAnsi" w:cstheme="minorHAnsi"/>
          <w:b/>
          <w:bCs/>
          <w:sz w:val="24"/>
          <w:szCs w:val="24"/>
          <w:lang w:eastAsia="zh-CN"/>
        </w:rPr>
        <w:t xml:space="preserve"> Maroc est un fournisseur </w:t>
      </w:r>
      <w:r w:rsidRPr="00A22903">
        <w:rPr>
          <w:rFonts w:asciiTheme="minorHAnsi" w:hAnsiTheme="minorHAnsi" w:cstheme="minorHAnsi"/>
          <w:b/>
          <w:bCs/>
          <w:sz w:val="24"/>
          <w:szCs w:val="24"/>
          <w:lang w:eastAsia="zh-CN"/>
        </w:rPr>
        <w:t xml:space="preserve">leader de </w:t>
      </w:r>
      <w:r w:rsidRPr="00A22903">
        <w:rPr>
          <w:rFonts w:asciiTheme="minorHAnsi" w:hAnsiTheme="minorHAnsi" w:cstheme="minorHAnsi"/>
          <w:b/>
          <w:bCs/>
          <w:sz w:val="24"/>
          <w:szCs w:val="24"/>
          <w:lang w:eastAsia="zh-CN"/>
        </w:rPr>
        <w:t>vêtements de travail et de protection durables et de haute qualité pour les professionnels. Avec une capacité de production annuelle de 2,5 millions de pièces, nous sommes fiers d'être une source de confiance pour les entreprises et les professionnels du monde entier. Nos produits sont utilisés par les travailleurs dans une variété d'industries, la fabrication, les services publics, y compris la sécurité publique, les soins de santé et la restauration.</w:t>
      </w:r>
    </w:p>
    <w:p w14:paraId="5C734D2B" w14:textId="77777777" w:rsidR="00AC7D94" w:rsidRDefault="00AC7D94" w:rsidP="00AC7D94">
      <w:pPr>
        <w:autoSpaceDE w:val="0"/>
        <w:autoSpaceDN w:val="0"/>
        <w:snapToGrid w:val="0"/>
        <w:spacing w:before="120"/>
        <w:jc w:val="both"/>
        <w:rPr>
          <w:rFonts w:asciiTheme="minorHAnsi" w:hAnsiTheme="minorHAnsi" w:cstheme="minorHAnsi"/>
          <w:sz w:val="24"/>
          <w:szCs w:val="24"/>
          <w:lang w:eastAsia="zh-CN"/>
        </w:rPr>
      </w:pPr>
    </w:p>
    <w:p w14:paraId="4E9E4419" w14:textId="2544A502" w:rsidR="001707CA" w:rsidRPr="00843298" w:rsidRDefault="001707CA" w:rsidP="001707CA">
      <w:r w:rsidRPr="001707CA">
        <w:rPr>
          <w:rFonts w:asciiTheme="minorHAnsi" w:hAnsiTheme="minorHAnsi" w:cstheme="minorHAnsi"/>
          <w:b/>
          <w:bCs/>
          <w:color w:val="0070C0"/>
          <w:sz w:val="24"/>
          <w:szCs w:val="24"/>
          <w:lang w:eastAsia="zh-CN"/>
        </w:rPr>
        <w:sym w:font="Wingdings 3" w:char="F084"/>
      </w:r>
      <w:r w:rsidRPr="001707CA">
        <w:rPr>
          <w:rFonts w:asciiTheme="minorHAnsi" w:hAnsiTheme="minorHAnsi" w:cstheme="minorHAnsi"/>
          <w:b/>
          <w:bCs/>
          <w:color w:val="0070C0"/>
          <w:sz w:val="24"/>
          <w:szCs w:val="24"/>
          <w:lang w:eastAsia="zh-CN"/>
        </w:rPr>
        <w:t xml:space="preserve"> ALSICO est un acteur majeur au Maroc et en Afrique sur son secteur d’activité</w:t>
      </w:r>
      <w:r w:rsidR="00622C10">
        <w:rPr>
          <w:rFonts w:asciiTheme="minorHAnsi" w:hAnsiTheme="minorHAnsi" w:cstheme="minorHAnsi"/>
          <w:b/>
          <w:bCs/>
          <w:color w:val="0070C0"/>
          <w:sz w:val="24"/>
          <w:szCs w:val="24"/>
          <w:lang w:eastAsia="zh-CN"/>
        </w:rPr>
        <w:t> : q</w:t>
      </w:r>
      <w:r w:rsidRPr="001707CA">
        <w:rPr>
          <w:rFonts w:asciiTheme="minorHAnsi" w:hAnsiTheme="minorHAnsi" w:cstheme="minorHAnsi"/>
          <w:b/>
          <w:bCs/>
          <w:color w:val="0070C0"/>
          <w:sz w:val="24"/>
          <w:szCs w:val="24"/>
          <w:lang w:eastAsia="zh-CN"/>
        </w:rPr>
        <w:t>uelles sont vos forces et notamment celles qui vous permettent de vous démarquer de</w:t>
      </w:r>
      <w:r w:rsidR="00622C10">
        <w:rPr>
          <w:rFonts w:asciiTheme="minorHAnsi" w:hAnsiTheme="minorHAnsi" w:cstheme="minorHAnsi"/>
          <w:b/>
          <w:bCs/>
          <w:color w:val="0070C0"/>
          <w:sz w:val="24"/>
          <w:szCs w:val="24"/>
          <w:lang w:eastAsia="zh-CN"/>
        </w:rPr>
        <w:t xml:space="preserve"> vos concurrents ?</w:t>
      </w:r>
    </w:p>
    <w:p w14:paraId="45672C66" w14:textId="77777777" w:rsidR="00CD4C06" w:rsidRDefault="001707CA" w:rsidP="00622C10">
      <w:pPr>
        <w:autoSpaceDE w:val="0"/>
        <w:autoSpaceDN w:val="0"/>
        <w:snapToGrid w:val="0"/>
        <w:spacing w:before="60"/>
        <w:jc w:val="both"/>
        <w:rPr>
          <w:rFonts w:asciiTheme="minorHAnsi" w:hAnsiTheme="minorHAnsi" w:cstheme="minorHAnsi"/>
          <w:sz w:val="24"/>
          <w:szCs w:val="24"/>
          <w:lang w:eastAsia="zh-CN"/>
        </w:rPr>
      </w:pPr>
      <w:r w:rsidRPr="001707CA">
        <w:rPr>
          <w:rFonts w:asciiTheme="minorHAnsi" w:hAnsiTheme="minorHAnsi" w:cstheme="minorHAnsi"/>
          <w:sz w:val="24"/>
          <w:szCs w:val="24"/>
          <w:lang w:eastAsia="zh-CN"/>
        </w:rPr>
        <w:t xml:space="preserve">C.H : En tant qu'entreprise de production de vêtements professionnels, </w:t>
      </w:r>
      <w:proofErr w:type="spellStart"/>
      <w:r w:rsidRPr="001707CA">
        <w:rPr>
          <w:rFonts w:asciiTheme="minorHAnsi" w:hAnsiTheme="minorHAnsi" w:cstheme="minorHAnsi"/>
          <w:sz w:val="24"/>
          <w:szCs w:val="24"/>
          <w:lang w:eastAsia="zh-CN"/>
        </w:rPr>
        <w:t>Alsico</w:t>
      </w:r>
      <w:proofErr w:type="spellEnd"/>
      <w:r w:rsidRPr="001707CA">
        <w:rPr>
          <w:rFonts w:asciiTheme="minorHAnsi" w:hAnsiTheme="minorHAnsi" w:cstheme="minorHAnsi"/>
          <w:sz w:val="24"/>
          <w:szCs w:val="24"/>
          <w:lang w:eastAsia="zh-CN"/>
        </w:rPr>
        <w:t xml:space="preserve"> Maroc se distingue par plusieurs forces qui nous permettent de nous démarquer sur le marché marocain et africain. </w:t>
      </w:r>
    </w:p>
    <w:p w14:paraId="28A7485A" w14:textId="3BAF0BDF" w:rsidR="001707CA" w:rsidRPr="001707CA" w:rsidRDefault="001707CA" w:rsidP="001707CA">
      <w:pPr>
        <w:autoSpaceDE w:val="0"/>
        <w:autoSpaceDN w:val="0"/>
        <w:snapToGrid w:val="0"/>
        <w:spacing w:before="120"/>
        <w:jc w:val="both"/>
        <w:rPr>
          <w:rFonts w:asciiTheme="minorHAnsi" w:hAnsiTheme="minorHAnsi" w:cstheme="minorHAnsi"/>
          <w:sz w:val="24"/>
          <w:szCs w:val="24"/>
          <w:lang w:eastAsia="zh-CN"/>
        </w:rPr>
      </w:pPr>
      <w:r w:rsidRPr="001707CA">
        <w:rPr>
          <w:rFonts w:asciiTheme="minorHAnsi" w:hAnsiTheme="minorHAnsi" w:cstheme="minorHAnsi"/>
          <w:sz w:val="24"/>
          <w:szCs w:val="24"/>
          <w:lang w:eastAsia="zh-CN"/>
        </w:rPr>
        <w:t xml:space="preserve">Tout d'abord, </w:t>
      </w:r>
      <w:r w:rsidRPr="00CD4C06">
        <w:rPr>
          <w:rFonts w:asciiTheme="minorHAnsi" w:hAnsiTheme="minorHAnsi" w:cstheme="minorHAnsi"/>
          <w:b/>
          <w:bCs/>
          <w:sz w:val="24"/>
          <w:szCs w:val="24"/>
          <w:lang w:eastAsia="zh-CN"/>
        </w:rPr>
        <w:t>notre engagement envers la qualité est inébranlable.</w:t>
      </w:r>
      <w:r w:rsidRPr="001707CA">
        <w:rPr>
          <w:rFonts w:asciiTheme="minorHAnsi" w:hAnsiTheme="minorHAnsi" w:cstheme="minorHAnsi"/>
          <w:sz w:val="24"/>
          <w:szCs w:val="24"/>
          <w:lang w:eastAsia="zh-CN"/>
        </w:rPr>
        <w:t xml:space="preserve"> Nous utilisons les meilleurs matériaux et technologies de fabrication pour garantir que nos produits répondent aux normes les plus strictes en matière de protection des porteurs, durabilité, de confort et de fonctionnalité.</w:t>
      </w:r>
    </w:p>
    <w:p w14:paraId="348F734C" w14:textId="6F36940E" w:rsidR="001707CA" w:rsidRPr="001707CA" w:rsidRDefault="001707CA" w:rsidP="001707CA">
      <w:pPr>
        <w:autoSpaceDE w:val="0"/>
        <w:autoSpaceDN w:val="0"/>
        <w:snapToGrid w:val="0"/>
        <w:spacing w:before="120"/>
        <w:jc w:val="both"/>
        <w:rPr>
          <w:rFonts w:asciiTheme="minorHAnsi" w:hAnsiTheme="minorHAnsi" w:cstheme="minorHAnsi"/>
          <w:sz w:val="24"/>
          <w:szCs w:val="24"/>
          <w:lang w:eastAsia="zh-CN"/>
        </w:rPr>
      </w:pPr>
      <w:r w:rsidRPr="001707CA">
        <w:rPr>
          <w:rFonts w:asciiTheme="minorHAnsi" w:hAnsiTheme="minorHAnsi" w:cstheme="minorHAnsi"/>
          <w:sz w:val="24"/>
          <w:szCs w:val="24"/>
          <w:lang w:eastAsia="zh-CN"/>
        </w:rPr>
        <w:t xml:space="preserve">De plus, faisant partie du prestigieux groupe mondial </w:t>
      </w:r>
      <w:r w:rsidR="00CD4C06">
        <w:rPr>
          <w:rFonts w:asciiTheme="minorHAnsi" w:hAnsiTheme="minorHAnsi" w:cstheme="minorHAnsi"/>
          <w:sz w:val="24"/>
          <w:szCs w:val="24"/>
          <w:lang w:eastAsia="zh-CN"/>
        </w:rPr>
        <w:t>« </w:t>
      </w:r>
      <w:proofErr w:type="spellStart"/>
      <w:r w:rsidRPr="001707CA">
        <w:rPr>
          <w:rFonts w:asciiTheme="minorHAnsi" w:hAnsiTheme="minorHAnsi" w:cstheme="minorHAnsi"/>
          <w:sz w:val="24"/>
          <w:szCs w:val="24"/>
          <w:lang w:eastAsia="zh-CN"/>
        </w:rPr>
        <w:t>Alsico</w:t>
      </w:r>
      <w:proofErr w:type="spellEnd"/>
      <w:r w:rsidRPr="001707CA">
        <w:rPr>
          <w:rFonts w:asciiTheme="minorHAnsi" w:hAnsiTheme="minorHAnsi" w:cstheme="minorHAnsi"/>
          <w:sz w:val="24"/>
          <w:szCs w:val="24"/>
          <w:lang w:eastAsia="zh-CN"/>
        </w:rPr>
        <w:t xml:space="preserve"> Group</w:t>
      </w:r>
      <w:r w:rsidR="00CD4C06">
        <w:rPr>
          <w:rFonts w:asciiTheme="minorHAnsi" w:hAnsiTheme="minorHAnsi" w:cstheme="minorHAnsi"/>
          <w:sz w:val="24"/>
          <w:szCs w:val="24"/>
          <w:lang w:eastAsia="zh-CN"/>
        </w:rPr>
        <w:t> »</w:t>
      </w:r>
      <w:r w:rsidRPr="001707CA">
        <w:rPr>
          <w:rFonts w:asciiTheme="minorHAnsi" w:hAnsiTheme="minorHAnsi" w:cstheme="minorHAnsi"/>
          <w:sz w:val="24"/>
          <w:szCs w:val="24"/>
          <w:lang w:eastAsia="zh-CN"/>
        </w:rPr>
        <w:t xml:space="preserve">, </w:t>
      </w:r>
      <w:r w:rsidRPr="00CD4C06">
        <w:rPr>
          <w:rFonts w:asciiTheme="minorHAnsi" w:hAnsiTheme="minorHAnsi" w:cstheme="minorHAnsi"/>
          <w:b/>
          <w:bCs/>
          <w:sz w:val="24"/>
          <w:szCs w:val="24"/>
          <w:lang w:eastAsia="zh-CN"/>
        </w:rPr>
        <w:t>notre entreprise bénéficie de l'appui d'un réseau d'envergure internationale.</w:t>
      </w:r>
      <w:r w:rsidRPr="001707CA">
        <w:rPr>
          <w:rFonts w:asciiTheme="minorHAnsi" w:hAnsiTheme="minorHAnsi" w:cstheme="minorHAnsi"/>
          <w:sz w:val="24"/>
          <w:szCs w:val="24"/>
          <w:lang w:eastAsia="zh-CN"/>
        </w:rPr>
        <w:t xml:space="preserve"> Avec ses 7</w:t>
      </w:r>
      <w:r w:rsidR="00CD4C06">
        <w:rPr>
          <w:rFonts w:asciiTheme="minorHAnsi" w:hAnsiTheme="minorHAnsi" w:cstheme="minorHAnsi"/>
          <w:sz w:val="24"/>
          <w:szCs w:val="24"/>
          <w:lang w:eastAsia="zh-CN"/>
        </w:rPr>
        <w:t xml:space="preserve"> </w:t>
      </w:r>
      <w:r w:rsidRPr="001707CA">
        <w:rPr>
          <w:rFonts w:asciiTheme="minorHAnsi" w:hAnsiTheme="minorHAnsi" w:cstheme="minorHAnsi"/>
          <w:sz w:val="24"/>
          <w:szCs w:val="24"/>
          <w:lang w:eastAsia="zh-CN"/>
        </w:rPr>
        <w:t xml:space="preserve">200 employés et ses 21 unités de production réparties dans 11 pays sur 4 continents, </w:t>
      </w:r>
      <w:r w:rsidRPr="00CD4C06">
        <w:rPr>
          <w:rFonts w:asciiTheme="minorHAnsi" w:hAnsiTheme="minorHAnsi" w:cstheme="minorHAnsi"/>
          <w:b/>
          <w:bCs/>
          <w:sz w:val="24"/>
          <w:szCs w:val="24"/>
          <w:lang w:eastAsia="zh-CN"/>
        </w:rPr>
        <w:t>notre groupe est un leader reconnu dans le secteur</w:t>
      </w:r>
      <w:r w:rsidRPr="001707CA">
        <w:rPr>
          <w:rFonts w:asciiTheme="minorHAnsi" w:hAnsiTheme="minorHAnsi" w:cstheme="minorHAnsi"/>
          <w:sz w:val="24"/>
          <w:szCs w:val="24"/>
          <w:lang w:eastAsia="zh-CN"/>
        </w:rPr>
        <w:t>. Dotés de décennies d'expérience et de réussites remarquables dans la fabrication de vêtements professionnels, nous avons forgé un savoir-faire exceptionnel et acquis une réputation d'excellence qui perdure depuis 1934. Cette affiliation nous permet de bénéficier de ressources et de synergies au niveau international, tout en restant ancrés dans notre engagement envers nos clients locaux au Maroc et en Afrique. Notre histoire est celle d'une entreprise qui a su évoluer avec son temps, s'adaptant aux changements du marché et aux besoins de ses clients pour rester à la pointe de l'industrie.</w:t>
      </w:r>
    </w:p>
    <w:p w14:paraId="7E46F2D6" w14:textId="77777777" w:rsidR="001707CA" w:rsidRDefault="001707CA" w:rsidP="001707CA">
      <w:pPr>
        <w:autoSpaceDE w:val="0"/>
        <w:autoSpaceDN w:val="0"/>
        <w:snapToGrid w:val="0"/>
        <w:spacing w:before="120"/>
        <w:jc w:val="both"/>
        <w:rPr>
          <w:rFonts w:asciiTheme="minorHAnsi" w:hAnsiTheme="minorHAnsi" w:cstheme="minorHAnsi"/>
          <w:sz w:val="24"/>
          <w:szCs w:val="24"/>
          <w:lang w:eastAsia="zh-CN"/>
        </w:rPr>
      </w:pPr>
      <w:r w:rsidRPr="001707CA">
        <w:rPr>
          <w:rFonts w:asciiTheme="minorHAnsi" w:hAnsiTheme="minorHAnsi" w:cstheme="minorHAnsi"/>
          <w:sz w:val="24"/>
          <w:szCs w:val="24"/>
          <w:lang w:eastAsia="zh-CN"/>
        </w:rPr>
        <w:t xml:space="preserve">Enfin, </w:t>
      </w:r>
      <w:r w:rsidRPr="00CD4C06">
        <w:rPr>
          <w:rFonts w:asciiTheme="minorHAnsi" w:hAnsiTheme="minorHAnsi" w:cstheme="minorHAnsi"/>
          <w:b/>
          <w:bCs/>
          <w:sz w:val="24"/>
          <w:szCs w:val="24"/>
          <w:lang w:eastAsia="zh-CN"/>
        </w:rPr>
        <w:t>notre engagement envers le développement durable et les pratiques commerciales éthiques</w:t>
      </w:r>
      <w:r w:rsidRPr="001707CA">
        <w:rPr>
          <w:rFonts w:asciiTheme="minorHAnsi" w:hAnsiTheme="minorHAnsi" w:cstheme="minorHAnsi"/>
          <w:sz w:val="24"/>
          <w:szCs w:val="24"/>
          <w:lang w:eastAsia="zh-CN"/>
        </w:rPr>
        <w:t xml:space="preserve"> nous distingue sur le marché. Nous nous engageons à réduire notre impact environnemental tout en soutenant les communautés locales et en garantissant des conditions de travail équitables pour nos employés et nos partenaires.</w:t>
      </w:r>
    </w:p>
    <w:p w14:paraId="6D555214" w14:textId="77777777" w:rsidR="00622C10" w:rsidRPr="001707CA" w:rsidRDefault="00622C10" w:rsidP="001707CA">
      <w:pPr>
        <w:autoSpaceDE w:val="0"/>
        <w:autoSpaceDN w:val="0"/>
        <w:snapToGrid w:val="0"/>
        <w:spacing w:before="120"/>
        <w:jc w:val="both"/>
        <w:rPr>
          <w:rFonts w:asciiTheme="minorHAnsi" w:hAnsiTheme="minorHAnsi" w:cstheme="minorHAnsi"/>
          <w:sz w:val="24"/>
          <w:szCs w:val="24"/>
          <w:lang w:eastAsia="zh-CN"/>
        </w:rPr>
      </w:pPr>
    </w:p>
    <w:p w14:paraId="6FE5A098" w14:textId="59079D9B" w:rsidR="00622C10" w:rsidRPr="00622C10" w:rsidRDefault="00622C10" w:rsidP="00622C10">
      <w:pPr>
        <w:rPr>
          <w:rFonts w:asciiTheme="minorHAnsi" w:hAnsiTheme="minorHAnsi" w:cstheme="minorHAnsi"/>
          <w:b/>
          <w:bCs/>
          <w:color w:val="0070C0"/>
          <w:sz w:val="24"/>
          <w:szCs w:val="24"/>
          <w:lang w:eastAsia="zh-CN"/>
        </w:rPr>
      </w:pPr>
      <w:r w:rsidRPr="001707CA">
        <w:rPr>
          <w:rFonts w:asciiTheme="minorHAnsi" w:hAnsiTheme="minorHAnsi" w:cstheme="minorHAnsi"/>
          <w:b/>
          <w:bCs/>
          <w:color w:val="0070C0"/>
          <w:sz w:val="24"/>
          <w:szCs w:val="24"/>
          <w:lang w:eastAsia="zh-CN"/>
        </w:rPr>
        <w:sym w:font="Wingdings 3" w:char="F084"/>
      </w:r>
      <w:r w:rsidRPr="001707CA">
        <w:rPr>
          <w:rFonts w:asciiTheme="minorHAnsi" w:hAnsiTheme="minorHAnsi" w:cstheme="minorHAnsi"/>
          <w:b/>
          <w:bCs/>
          <w:color w:val="0070C0"/>
          <w:sz w:val="24"/>
          <w:szCs w:val="24"/>
          <w:lang w:eastAsia="zh-CN"/>
        </w:rPr>
        <w:t xml:space="preserve"> </w:t>
      </w:r>
      <w:r w:rsidRPr="00622C10">
        <w:rPr>
          <w:rFonts w:asciiTheme="minorHAnsi" w:hAnsiTheme="minorHAnsi" w:cstheme="minorHAnsi"/>
          <w:b/>
          <w:bCs/>
          <w:color w:val="0070C0"/>
          <w:sz w:val="24"/>
          <w:szCs w:val="24"/>
          <w:lang w:eastAsia="zh-CN"/>
        </w:rPr>
        <w:t>Pourquoi participez-vous au Congrès / Salon Préventica Casablanca ?</w:t>
      </w:r>
    </w:p>
    <w:p w14:paraId="2D55101D" w14:textId="77FE8B5F" w:rsidR="00622C10" w:rsidRDefault="00622C10" w:rsidP="00622C10">
      <w:pPr>
        <w:autoSpaceDE w:val="0"/>
        <w:autoSpaceDN w:val="0"/>
        <w:snapToGrid w:val="0"/>
        <w:spacing w:before="60"/>
        <w:jc w:val="both"/>
        <w:rPr>
          <w:rFonts w:asciiTheme="minorHAnsi" w:hAnsiTheme="minorHAnsi" w:cstheme="minorHAnsi"/>
          <w:sz w:val="24"/>
          <w:szCs w:val="24"/>
          <w:lang w:eastAsia="zh-CN"/>
        </w:rPr>
      </w:pPr>
      <w:r w:rsidRPr="00622C10">
        <w:rPr>
          <w:rFonts w:asciiTheme="minorHAnsi" w:hAnsiTheme="minorHAnsi" w:cstheme="minorHAnsi"/>
          <w:sz w:val="24"/>
          <w:szCs w:val="24"/>
          <w:lang w:eastAsia="zh-CN"/>
        </w:rPr>
        <w:t>C.H : Notre participation au Congrès</w:t>
      </w:r>
      <w:r w:rsidR="00050C92">
        <w:rPr>
          <w:rFonts w:asciiTheme="minorHAnsi" w:hAnsiTheme="minorHAnsi" w:cstheme="minorHAnsi"/>
          <w:sz w:val="24"/>
          <w:szCs w:val="24"/>
          <w:lang w:eastAsia="zh-CN"/>
        </w:rPr>
        <w:t xml:space="preserve"> </w:t>
      </w:r>
      <w:r w:rsidRPr="00622C10">
        <w:rPr>
          <w:rFonts w:asciiTheme="minorHAnsi" w:hAnsiTheme="minorHAnsi" w:cstheme="minorHAnsi"/>
          <w:sz w:val="24"/>
          <w:szCs w:val="24"/>
          <w:lang w:eastAsia="zh-CN"/>
        </w:rPr>
        <w:t>/</w:t>
      </w:r>
      <w:r w:rsidR="00050C92">
        <w:rPr>
          <w:rFonts w:asciiTheme="minorHAnsi" w:hAnsiTheme="minorHAnsi" w:cstheme="minorHAnsi"/>
          <w:sz w:val="24"/>
          <w:szCs w:val="24"/>
          <w:lang w:eastAsia="zh-CN"/>
        </w:rPr>
        <w:t xml:space="preserve"> </w:t>
      </w:r>
      <w:r w:rsidRPr="00622C10">
        <w:rPr>
          <w:rFonts w:asciiTheme="minorHAnsi" w:hAnsiTheme="minorHAnsi" w:cstheme="minorHAnsi"/>
          <w:sz w:val="24"/>
          <w:szCs w:val="24"/>
          <w:lang w:eastAsia="zh-CN"/>
        </w:rPr>
        <w:t xml:space="preserve">Salon Préventica Casablanca découle de </w:t>
      </w:r>
      <w:r w:rsidRPr="00622C10">
        <w:rPr>
          <w:rFonts w:asciiTheme="minorHAnsi" w:hAnsiTheme="minorHAnsi" w:cstheme="minorHAnsi"/>
          <w:b/>
          <w:bCs/>
          <w:sz w:val="24"/>
          <w:szCs w:val="24"/>
          <w:lang w:eastAsia="zh-CN"/>
        </w:rPr>
        <w:t>notre engagement envers la sécurité et le bien-être au travail.</w:t>
      </w:r>
      <w:r w:rsidRPr="00622C10">
        <w:rPr>
          <w:rFonts w:asciiTheme="minorHAnsi" w:hAnsiTheme="minorHAnsi" w:cstheme="minorHAnsi"/>
          <w:sz w:val="24"/>
          <w:szCs w:val="24"/>
          <w:lang w:eastAsia="zh-CN"/>
        </w:rPr>
        <w:t xml:space="preserve"> En tant que fournisseur de vêtements professionnels, nous comprenons l'importance cruciale de la prévention des risques professionnels et de la protection des travailleurs. </w:t>
      </w:r>
    </w:p>
    <w:p w14:paraId="07985CDA" w14:textId="58358FC4" w:rsidR="00622C10" w:rsidRPr="00622C10" w:rsidRDefault="00622C10" w:rsidP="00622C10">
      <w:pPr>
        <w:autoSpaceDE w:val="0"/>
        <w:autoSpaceDN w:val="0"/>
        <w:snapToGrid w:val="0"/>
        <w:spacing w:before="120"/>
        <w:jc w:val="both"/>
        <w:rPr>
          <w:rFonts w:asciiTheme="minorHAnsi" w:hAnsiTheme="minorHAnsi" w:cstheme="minorHAnsi"/>
          <w:b/>
          <w:bCs/>
          <w:sz w:val="24"/>
          <w:szCs w:val="24"/>
          <w:lang w:eastAsia="zh-CN"/>
        </w:rPr>
      </w:pPr>
      <w:r w:rsidRPr="00622C10">
        <w:rPr>
          <w:rFonts w:asciiTheme="minorHAnsi" w:hAnsiTheme="minorHAnsi" w:cstheme="minorHAnsi"/>
          <w:sz w:val="24"/>
          <w:szCs w:val="24"/>
          <w:lang w:eastAsia="zh-CN"/>
        </w:rPr>
        <w:t>Le Congrès</w:t>
      </w:r>
      <w:r w:rsidR="00050C92">
        <w:rPr>
          <w:rFonts w:asciiTheme="minorHAnsi" w:hAnsiTheme="minorHAnsi" w:cstheme="minorHAnsi"/>
          <w:sz w:val="24"/>
          <w:szCs w:val="24"/>
          <w:lang w:eastAsia="zh-CN"/>
        </w:rPr>
        <w:t xml:space="preserve"> </w:t>
      </w:r>
      <w:r w:rsidRPr="00622C10">
        <w:rPr>
          <w:rFonts w:asciiTheme="minorHAnsi" w:hAnsiTheme="minorHAnsi" w:cstheme="minorHAnsi"/>
          <w:sz w:val="24"/>
          <w:szCs w:val="24"/>
          <w:lang w:eastAsia="zh-CN"/>
        </w:rPr>
        <w:t>/</w:t>
      </w:r>
      <w:r w:rsidR="00050C92">
        <w:rPr>
          <w:rFonts w:asciiTheme="minorHAnsi" w:hAnsiTheme="minorHAnsi" w:cstheme="minorHAnsi"/>
          <w:sz w:val="24"/>
          <w:szCs w:val="24"/>
          <w:lang w:eastAsia="zh-CN"/>
        </w:rPr>
        <w:t xml:space="preserve"> </w:t>
      </w:r>
      <w:r w:rsidRPr="00622C10">
        <w:rPr>
          <w:rFonts w:asciiTheme="minorHAnsi" w:hAnsiTheme="minorHAnsi" w:cstheme="minorHAnsi"/>
          <w:sz w:val="24"/>
          <w:szCs w:val="24"/>
          <w:lang w:eastAsia="zh-CN"/>
        </w:rPr>
        <w:t xml:space="preserve">Salon Préventica offre une plateforme unique pour échanger des connaissances, découvrir les dernières innovations et solutions en matière de sécurité au travail, ainsi que pour rencontrer des professionnels du secteur. Notre présence à cet événement nous permet non seulement de partager notre expertise et nos produits conçus pour assurer la sécurité des travailleurs, mais aussi d'apprendre des meilleures pratiques et des nouvelles tendances pour continuer à améliorer notre offre et à soutenir nos clients dans leur démarche de prévention des risques professionnels. </w:t>
      </w:r>
      <w:r w:rsidRPr="00622C10">
        <w:rPr>
          <w:rFonts w:asciiTheme="minorHAnsi" w:hAnsiTheme="minorHAnsi" w:cstheme="minorHAnsi"/>
          <w:b/>
          <w:bCs/>
          <w:sz w:val="24"/>
          <w:szCs w:val="24"/>
          <w:lang w:eastAsia="zh-CN"/>
        </w:rPr>
        <w:t>En somme, participer à Préventica Casablanca fait partie intégrante de notre engagement continu envers la sécurité et le bien-être au travail.</w:t>
      </w:r>
    </w:p>
    <w:p w14:paraId="7897898B" w14:textId="77777777" w:rsidR="00AC7D94" w:rsidRDefault="00AC7D94" w:rsidP="00B93547">
      <w:pPr>
        <w:autoSpaceDE w:val="0"/>
        <w:autoSpaceDN w:val="0"/>
        <w:snapToGrid w:val="0"/>
        <w:spacing w:line="276" w:lineRule="auto"/>
        <w:jc w:val="both"/>
        <w:rPr>
          <w:rFonts w:asciiTheme="minorHAnsi" w:hAnsiTheme="minorHAnsi" w:cstheme="minorHAnsi"/>
          <w:sz w:val="24"/>
          <w:szCs w:val="24"/>
          <w:lang w:eastAsia="zh-CN"/>
        </w:rPr>
      </w:pPr>
    </w:p>
    <w:p w14:paraId="7064FDA6" w14:textId="4524FBE3" w:rsidR="00622C10" w:rsidRPr="00622C10" w:rsidRDefault="00622C10" w:rsidP="00622C10">
      <w:pPr>
        <w:rPr>
          <w:rFonts w:asciiTheme="minorHAnsi" w:hAnsiTheme="minorHAnsi" w:cstheme="minorHAnsi"/>
          <w:b/>
          <w:bCs/>
          <w:color w:val="0070C0"/>
          <w:sz w:val="24"/>
          <w:szCs w:val="24"/>
          <w:lang w:eastAsia="zh-CN"/>
        </w:rPr>
      </w:pPr>
      <w:r w:rsidRPr="001707CA">
        <w:rPr>
          <w:rFonts w:asciiTheme="minorHAnsi" w:hAnsiTheme="minorHAnsi" w:cstheme="minorHAnsi"/>
          <w:b/>
          <w:bCs/>
          <w:color w:val="0070C0"/>
          <w:sz w:val="24"/>
          <w:szCs w:val="24"/>
          <w:lang w:eastAsia="zh-CN"/>
        </w:rPr>
        <w:sym w:font="Wingdings 3" w:char="F084"/>
      </w:r>
      <w:r w:rsidRPr="001707CA">
        <w:rPr>
          <w:rFonts w:asciiTheme="minorHAnsi" w:hAnsiTheme="minorHAnsi" w:cstheme="minorHAnsi"/>
          <w:b/>
          <w:bCs/>
          <w:color w:val="0070C0"/>
          <w:sz w:val="24"/>
          <w:szCs w:val="24"/>
          <w:lang w:eastAsia="zh-CN"/>
        </w:rPr>
        <w:t xml:space="preserve"> </w:t>
      </w:r>
      <w:r w:rsidRPr="00622C10">
        <w:rPr>
          <w:rFonts w:asciiTheme="minorHAnsi" w:hAnsiTheme="minorHAnsi" w:cstheme="minorHAnsi"/>
          <w:b/>
          <w:bCs/>
          <w:color w:val="0070C0"/>
          <w:sz w:val="24"/>
          <w:szCs w:val="24"/>
          <w:lang w:eastAsia="zh-CN"/>
        </w:rPr>
        <w:t>Quelles innovations allez-vous présenter dans le cadre de l’évènement ? Que souhaitez-vous mettre en avant lors de votre participation ?</w:t>
      </w:r>
    </w:p>
    <w:p w14:paraId="43F2DCF5" w14:textId="77777777" w:rsidR="00622C10" w:rsidRPr="00622C10" w:rsidRDefault="00622C10" w:rsidP="00622C10">
      <w:pPr>
        <w:autoSpaceDE w:val="0"/>
        <w:autoSpaceDN w:val="0"/>
        <w:snapToGrid w:val="0"/>
        <w:spacing w:before="60"/>
        <w:jc w:val="both"/>
        <w:rPr>
          <w:rFonts w:asciiTheme="minorHAnsi" w:hAnsiTheme="minorHAnsi" w:cstheme="minorHAnsi"/>
          <w:sz w:val="24"/>
          <w:szCs w:val="24"/>
          <w:lang w:eastAsia="zh-CN"/>
        </w:rPr>
      </w:pPr>
      <w:r w:rsidRPr="00622C10">
        <w:rPr>
          <w:rFonts w:asciiTheme="minorHAnsi" w:hAnsiTheme="minorHAnsi" w:cstheme="minorHAnsi"/>
          <w:sz w:val="24"/>
          <w:szCs w:val="24"/>
          <w:lang w:eastAsia="zh-CN"/>
        </w:rPr>
        <w:t xml:space="preserve">C.H : Dans le cadre de notre participation à l'événement, </w:t>
      </w:r>
      <w:r w:rsidRPr="00622C10">
        <w:rPr>
          <w:rFonts w:asciiTheme="minorHAnsi" w:hAnsiTheme="minorHAnsi" w:cstheme="minorHAnsi"/>
          <w:b/>
          <w:bCs/>
          <w:sz w:val="24"/>
          <w:szCs w:val="24"/>
          <w:lang w:eastAsia="zh-CN"/>
        </w:rPr>
        <w:t>nous sommes enthousiastes à l'idée de présenter notre toute nouvelle gamme de vêtements professionnels conçue pour répondre aux besoins évolutifs en matière de durabilité, de flexibilité et de confort au travail.</w:t>
      </w:r>
      <w:r w:rsidRPr="00622C10">
        <w:rPr>
          <w:rFonts w:asciiTheme="minorHAnsi" w:hAnsiTheme="minorHAnsi" w:cstheme="minorHAnsi"/>
          <w:sz w:val="24"/>
          <w:szCs w:val="24"/>
          <w:lang w:eastAsia="zh-CN"/>
        </w:rPr>
        <w:t xml:space="preserve"> Cette nouvelle gamme, fruit de recherches approfondies de notre cellule R&amp;D du groupe et d'une collaboration étroite avec nos clients, intègre des innovations technologiques de pointe pour offrir une protection optimale tout en garantissant un confort inégalé au porteur dans des environnements professionnels variés.</w:t>
      </w:r>
    </w:p>
    <w:p w14:paraId="2389468C" w14:textId="77777777" w:rsidR="00622C10" w:rsidRPr="00622C10" w:rsidRDefault="00622C10" w:rsidP="00622C10">
      <w:pPr>
        <w:autoSpaceDE w:val="0"/>
        <w:autoSpaceDN w:val="0"/>
        <w:snapToGrid w:val="0"/>
        <w:spacing w:before="120"/>
        <w:jc w:val="both"/>
        <w:rPr>
          <w:rFonts w:asciiTheme="minorHAnsi" w:hAnsiTheme="minorHAnsi" w:cstheme="minorHAnsi"/>
          <w:sz w:val="24"/>
          <w:szCs w:val="24"/>
          <w:lang w:eastAsia="zh-CN"/>
        </w:rPr>
      </w:pPr>
      <w:r w:rsidRPr="00622C10">
        <w:rPr>
          <w:rFonts w:asciiTheme="minorHAnsi" w:hAnsiTheme="minorHAnsi" w:cstheme="minorHAnsi"/>
          <w:sz w:val="24"/>
          <w:szCs w:val="24"/>
          <w:lang w:eastAsia="zh-CN"/>
        </w:rPr>
        <w:t>Parmi les solutions que nous mettrons en avant lors de notre participation figurent des vêtements ergonomiques et fonctionnels, conçus pour assurer une liberté de mouvement optimale tout en garantissant une protection efficace contre les risques spécifiques liés à chaque métier. De plus, nous présenterons des matériaux innovants offrant une résistance accrue à divers facteurs tels que la chaleur, les produits chimiques, les flammes, et bien d'autres encore.</w:t>
      </w:r>
    </w:p>
    <w:p w14:paraId="79796F48" w14:textId="77777777" w:rsidR="00622C10" w:rsidRPr="000A593D" w:rsidRDefault="00622C10" w:rsidP="000A593D">
      <w:pPr>
        <w:autoSpaceDE w:val="0"/>
        <w:autoSpaceDN w:val="0"/>
        <w:snapToGrid w:val="0"/>
        <w:spacing w:line="276" w:lineRule="auto"/>
        <w:jc w:val="both"/>
        <w:rPr>
          <w:rFonts w:asciiTheme="minorHAnsi" w:hAnsiTheme="minorHAnsi" w:cstheme="minorHAnsi"/>
          <w:sz w:val="24"/>
          <w:szCs w:val="24"/>
          <w:lang w:eastAsia="zh-CN"/>
        </w:rPr>
      </w:pPr>
    </w:p>
    <w:tbl>
      <w:tblPr>
        <w:tblStyle w:val="Grilledutableau"/>
        <w:tblW w:w="10485"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10485"/>
      </w:tblGrid>
      <w:tr w:rsidR="003711FD" w14:paraId="5A6A0307" w14:textId="77777777" w:rsidTr="00B03DD4">
        <w:trPr>
          <w:trHeight w:val="3151"/>
        </w:trPr>
        <w:tc>
          <w:tcPr>
            <w:tcW w:w="10485" w:type="dxa"/>
          </w:tcPr>
          <w:p w14:paraId="205BF462" w14:textId="02BB29C6" w:rsidR="004F2AE2" w:rsidRDefault="003711FD" w:rsidP="003711FD">
            <w:pPr>
              <w:rPr>
                <w:rFonts w:asciiTheme="minorHAnsi" w:hAnsiTheme="minorHAnsi" w:cstheme="minorHAnsi"/>
                <w:b/>
                <w:color w:val="10B49B"/>
                <w:sz w:val="32"/>
                <w:szCs w:val="32"/>
              </w:rPr>
            </w:pPr>
            <w:r>
              <w:rPr>
                <w:rFonts w:asciiTheme="minorHAnsi" w:hAnsiTheme="minorHAnsi" w:cstheme="minorHAnsi"/>
                <w:b/>
                <w:color w:val="10B49B"/>
                <w:sz w:val="32"/>
                <w:szCs w:val="32"/>
              </w:rPr>
              <w:t>A propos de Préventica</w:t>
            </w:r>
            <w:r w:rsidR="004F2AE2">
              <w:rPr>
                <w:rFonts w:asciiTheme="minorHAnsi" w:hAnsiTheme="minorHAnsi" w:cstheme="minorHAnsi"/>
                <w:b/>
                <w:color w:val="10B49B"/>
                <w:sz w:val="32"/>
                <w:szCs w:val="32"/>
              </w:rPr>
              <w:t xml:space="preserve"> International Maroc</w:t>
            </w:r>
          </w:p>
          <w:p w14:paraId="5EF7CB2D" w14:textId="71847588" w:rsidR="004F2AE2" w:rsidRPr="004F2AE2" w:rsidRDefault="004F2AE2" w:rsidP="00622C10">
            <w:pPr>
              <w:spacing w:before="60"/>
              <w:jc w:val="center"/>
              <w:rPr>
                <w:sz w:val="26"/>
                <w:szCs w:val="26"/>
              </w:rPr>
            </w:pPr>
            <w:r w:rsidRPr="004F2AE2">
              <w:rPr>
                <w:rFonts w:asciiTheme="minorHAnsi" w:hAnsiTheme="minorHAnsi" w:cstheme="minorHAnsi"/>
                <w:b/>
                <w:bCs/>
                <w:color w:val="0E3B62"/>
                <w:sz w:val="26"/>
                <w:szCs w:val="26"/>
              </w:rPr>
              <w:t>« Pour un monde plus sûr et un développement économique durable »</w:t>
            </w:r>
          </w:p>
          <w:p w14:paraId="39CF6B66" w14:textId="3F4C2AF8" w:rsidR="003711FD" w:rsidRPr="0021597C" w:rsidRDefault="003711FD" w:rsidP="00622C10">
            <w:pPr>
              <w:spacing w:before="60"/>
              <w:jc w:val="center"/>
              <w:rPr>
                <w:rFonts w:asciiTheme="minorHAnsi" w:hAnsiTheme="minorHAnsi" w:cstheme="minorHAnsi"/>
                <w:bCs/>
                <w:color w:val="10B49B"/>
                <w:sz w:val="24"/>
                <w:szCs w:val="24"/>
              </w:rPr>
            </w:pPr>
            <w:r w:rsidRPr="0021597C">
              <w:rPr>
                <w:rFonts w:asciiTheme="minorHAnsi" w:hAnsiTheme="minorHAnsi" w:cstheme="minorHAnsi"/>
                <w:bCs/>
                <w:color w:val="10B49B"/>
                <w:sz w:val="24"/>
                <w:szCs w:val="24"/>
              </w:rPr>
              <w:t>Préventica vous donne rendez-vous à la Foire Internationale de Casablanca du 21 au 23 mai 2024</w:t>
            </w:r>
          </w:p>
          <w:p w14:paraId="6557F0A9" w14:textId="5843201E" w:rsidR="003711FD" w:rsidRPr="00A94B87" w:rsidRDefault="003711FD" w:rsidP="00622C10">
            <w:pPr>
              <w:spacing w:before="60"/>
              <w:rPr>
                <w:rFonts w:asciiTheme="minorHAnsi" w:hAnsiTheme="minorHAnsi" w:cstheme="minorHAnsi"/>
                <w:b/>
                <w:bCs/>
                <w:color w:val="0E3B62"/>
                <w:sz w:val="24"/>
                <w:szCs w:val="24"/>
              </w:rPr>
            </w:pPr>
            <w:r w:rsidRPr="00A94B87">
              <w:rPr>
                <w:rFonts w:asciiTheme="minorHAnsi" w:hAnsiTheme="minorHAnsi" w:cstheme="minorHAnsi"/>
                <w:b/>
                <w:bCs/>
                <w:color w:val="0E3B62"/>
                <w:sz w:val="24"/>
                <w:szCs w:val="24"/>
              </w:rPr>
              <w:t>60 conférences</w:t>
            </w:r>
            <w:r w:rsidR="00997C51">
              <w:rPr>
                <w:rFonts w:asciiTheme="minorHAnsi" w:hAnsiTheme="minorHAnsi" w:cstheme="minorHAnsi"/>
                <w:b/>
                <w:bCs/>
                <w:color w:val="0E3B62"/>
                <w:sz w:val="24"/>
                <w:szCs w:val="24"/>
              </w:rPr>
              <w:t xml:space="preserve"> </w:t>
            </w:r>
            <w:r w:rsidRPr="00A94B87">
              <w:rPr>
                <w:rFonts w:asciiTheme="minorHAnsi" w:hAnsiTheme="minorHAnsi" w:cstheme="minorHAnsi"/>
                <w:b/>
                <w:bCs/>
                <w:color w:val="0E3B62"/>
                <w:sz w:val="24"/>
                <w:szCs w:val="24"/>
              </w:rPr>
              <w:t>– 150 exposants nationaux et internationaux – 4 000 participants</w:t>
            </w:r>
          </w:p>
          <w:p w14:paraId="605FA110" w14:textId="0A5851E8" w:rsidR="003711FD" w:rsidRPr="006E16BD" w:rsidRDefault="003711FD" w:rsidP="003711FD">
            <w:pPr>
              <w:spacing w:before="120"/>
              <w:rPr>
                <w:rFonts w:asciiTheme="minorHAnsi" w:hAnsiTheme="minorHAnsi" w:cstheme="minorHAnsi"/>
                <w:sz w:val="24"/>
                <w:szCs w:val="24"/>
              </w:rPr>
            </w:pPr>
            <w:r w:rsidRPr="006E16BD">
              <w:rPr>
                <w:rFonts w:asciiTheme="minorHAnsi" w:hAnsiTheme="minorHAnsi" w:cstheme="minorHAnsi"/>
                <w:sz w:val="24"/>
                <w:szCs w:val="24"/>
              </w:rPr>
              <w:t>Depuis 10 ans, Préventica International contribue à l’animation des réseaux professionnels dédiés à</w:t>
            </w:r>
            <w:r w:rsidR="00DC3D21" w:rsidRPr="006E16BD">
              <w:rPr>
                <w:rFonts w:asciiTheme="minorHAnsi" w:hAnsiTheme="minorHAnsi" w:cstheme="minorHAnsi"/>
                <w:sz w:val="24"/>
                <w:szCs w:val="24"/>
              </w:rPr>
              <w:t xml:space="preserve"> </w:t>
            </w:r>
            <w:r w:rsidRPr="006E16BD">
              <w:rPr>
                <w:rFonts w:asciiTheme="minorHAnsi" w:hAnsiTheme="minorHAnsi" w:cstheme="minorHAnsi"/>
                <w:sz w:val="24"/>
                <w:szCs w:val="24"/>
              </w:rPr>
              <w:t>la Sécurité en Afrique, avec notamment l’organisation de grands év</w:t>
            </w:r>
            <w:r w:rsidR="004F0E24" w:rsidRPr="006E16BD">
              <w:rPr>
                <w:rFonts w:asciiTheme="minorHAnsi" w:hAnsiTheme="minorHAnsi" w:cstheme="minorHAnsi"/>
                <w:sz w:val="24"/>
                <w:szCs w:val="24"/>
              </w:rPr>
              <w:t>é</w:t>
            </w:r>
            <w:r w:rsidRPr="006E16BD">
              <w:rPr>
                <w:rFonts w:asciiTheme="minorHAnsi" w:hAnsiTheme="minorHAnsi" w:cstheme="minorHAnsi"/>
                <w:sz w:val="24"/>
                <w:szCs w:val="24"/>
              </w:rPr>
              <w:t>nements réguliers à Dakar et Casablanca. </w:t>
            </w:r>
          </w:p>
          <w:p w14:paraId="4FB2C604" w14:textId="77777777" w:rsidR="003711FD" w:rsidRPr="006E16BD" w:rsidRDefault="003711FD" w:rsidP="003711FD">
            <w:pPr>
              <w:spacing w:before="120"/>
              <w:rPr>
                <w:rFonts w:asciiTheme="minorHAnsi" w:hAnsiTheme="minorHAnsi" w:cstheme="minorHAnsi"/>
                <w:sz w:val="24"/>
                <w:szCs w:val="24"/>
              </w:rPr>
            </w:pPr>
            <w:r w:rsidRPr="006E16BD">
              <w:rPr>
                <w:rFonts w:asciiTheme="minorHAnsi" w:hAnsiTheme="minorHAnsi" w:cstheme="minorHAnsi"/>
                <w:sz w:val="24"/>
                <w:szCs w:val="24"/>
              </w:rPr>
              <w:t>L’enjeu est le développement de la santé au travail et de la sécurité globale des entreprises et des territoires, au service d’un développement économique durable en Afrique. </w:t>
            </w:r>
          </w:p>
          <w:p w14:paraId="46CA4FF3" w14:textId="19D9412D" w:rsidR="003711FD" w:rsidRDefault="003711FD" w:rsidP="00050C92">
            <w:pPr>
              <w:spacing w:before="120" w:after="120"/>
              <w:rPr>
                <w:rFonts w:ascii="Open Sans" w:hAnsi="Open Sans" w:cs="Open Sans"/>
                <w:lang w:eastAsia="zh-CN"/>
              </w:rPr>
            </w:pPr>
            <w:r w:rsidRPr="006E16BD">
              <w:rPr>
                <w:rFonts w:asciiTheme="minorHAnsi" w:hAnsiTheme="minorHAnsi" w:cstheme="minorHAnsi"/>
                <w:b/>
                <w:bCs/>
                <w:color w:val="0E3B62"/>
                <w:sz w:val="24"/>
                <w:szCs w:val="24"/>
              </w:rPr>
              <w:t xml:space="preserve">Santé et Sécurité au Travail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Sécurité Incendie / Malveillance </w:t>
            </w:r>
            <w:r w:rsidRPr="006E16BD">
              <w:rPr>
                <w:rFonts w:asciiTheme="minorHAnsi" w:hAnsiTheme="minorHAnsi" w:cstheme="minorHAnsi"/>
                <w:b/>
                <w:bCs/>
                <w:color w:val="0E3B62"/>
                <w:sz w:val="24"/>
                <w:szCs w:val="24"/>
              </w:rPr>
              <w:sym w:font="Webdings" w:char="F03D"/>
            </w:r>
            <w:r w:rsidRPr="006E16BD">
              <w:rPr>
                <w:rFonts w:asciiTheme="minorHAnsi" w:hAnsiTheme="minorHAnsi" w:cstheme="minorHAnsi"/>
                <w:b/>
                <w:bCs/>
                <w:color w:val="0E3B62"/>
                <w:sz w:val="24"/>
                <w:szCs w:val="24"/>
              </w:rPr>
              <w:t xml:space="preserve"> Risques majeurs / Cybersécurité</w:t>
            </w:r>
          </w:p>
        </w:tc>
      </w:tr>
    </w:tbl>
    <w:p w14:paraId="576F9623" w14:textId="77777777" w:rsidR="00DC3D21" w:rsidRDefault="00DC3D21" w:rsidP="003711FD">
      <w:pPr>
        <w:autoSpaceDE w:val="0"/>
        <w:autoSpaceDN w:val="0"/>
        <w:snapToGrid w:val="0"/>
        <w:spacing w:line="276" w:lineRule="auto"/>
        <w:jc w:val="both"/>
        <w:rPr>
          <w:rFonts w:asciiTheme="minorHAnsi" w:hAnsiTheme="minorHAnsi" w:cstheme="minorHAnsi"/>
          <w:b/>
          <w:bCs/>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3022"/>
        <w:gridCol w:w="3229"/>
        <w:gridCol w:w="2667"/>
      </w:tblGrid>
      <w:tr w:rsidR="00C60B55" w14:paraId="5AC525AA" w14:textId="77777777" w:rsidTr="00622C10">
        <w:trPr>
          <w:trHeight w:val="1276"/>
        </w:trPr>
        <w:tc>
          <w:tcPr>
            <w:tcW w:w="1514" w:type="dxa"/>
            <w:shd w:val="clear" w:color="auto" w:fill="0070C0"/>
          </w:tcPr>
          <w:p w14:paraId="758BFD66" w14:textId="77777777" w:rsidR="00C60B55" w:rsidRDefault="00C60B55" w:rsidP="00F76829">
            <w:pPr>
              <w:spacing w:before="120" w:after="120"/>
              <w:rPr>
                <w:rFonts w:asciiTheme="minorHAnsi" w:hAnsiTheme="minorHAnsi" w:cstheme="minorHAnsi"/>
                <w:b/>
                <w:bCs/>
                <w:sz w:val="22"/>
                <w:szCs w:val="22"/>
              </w:rPr>
            </w:pPr>
            <w:r>
              <w:rPr>
                <w:rFonts w:asciiTheme="minorHAnsi" w:hAnsiTheme="minorHAnsi" w:cstheme="minorHAnsi"/>
                <w:b/>
                <w:color w:val="FFFFFF" w:themeColor="background1"/>
                <w:sz w:val="32"/>
                <w:szCs w:val="32"/>
              </w:rPr>
              <w:t>Contacts</w:t>
            </w:r>
            <w:r w:rsidRPr="00077459">
              <w:rPr>
                <w:rFonts w:asciiTheme="minorHAnsi" w:hAnsiTheme="minorHAnsi" w:cstheme="minorHAnsi"/>
                <w:b/>
                <w:color w:val="FFFFFF" w:themeColor="background1"/>
                <w:sz w:val="32"/>
                <w:szCs w:val="32"/>
              </w:rPr>
              <w:t xml:space="preserve"> </w:t>
            </w:r>
            <w:r>
              <w:rPr>
                <w:rFonts w:asciiTheme="minorHAnsi" w:hAnsiTheme="minorHAnsi" w:cstheme="minorHAnsi"/>
                <w:b/>
                <w:color w:val="FFFFFF" w:themeColor="background1"/>
                <w:sz w:val="32"/>
                <w:szCs w:val="32"/>
              </w:rPr>
              <w:t>presse</w:t>
            </w:r>
          </w:p>
        </w:tc>
        <w:tc>
          <w:tcPr>
            <w:tcW w:w="3022" w:type="dxa"/>
          </w:tcPr>
          <w:p w14:paraId="168531F6" w14:textId="77777777" w:rsidR="00C60B55" w:rsidRPr="00A376F7" w:rsidRDefault="00C60B55" w:rsidP="00622C10">
            <w:pPr>
              <w:autoSpaceDE w:val="0"/>
              <w:autoSpaceDN w:val="0"/>
              <w:snapToGrid w:val="0"/>
              <w:ind w:left="317"/>
              <w:rPr>
                <w:rFonts w:asciiTheme="minorHAnsi" w:hAnsiTheme="minorHAnsi" w:cstheme="minorHAnsi"/>
                <w:b/>
                <w:bCs/>
                <w:sz w:val="24"/>
                <w:szCs w:val="24"/>
              </w:rPr>
            </w:pPr>
            <w:r w:rsidRPr="00A376F7">
              <w:rPr>
                <w:rFonts w:asciiTheme="minorHAnsi" w:hAnsiTheme="minorHAnsi" w:cstheme="minorHAnsi"/>
                <w:b/>
                <w:bCs/>
                <w:sz w:val="24"/>
                <w:szCs w:val="24"/>
              </w:rPr>
              <w:t>PRÉVENTICA MAROC</w:t>
            </w:r>
          </w:p>
          <w:p w14:paraId="0EDA603E" w14:textId="77777777" w:rsidR="00C60B55" w:rsidRPr="00045F36" w:rsidRDefault="00C60B55" w:rsidP="00622C10">
            <w:pPr>
              <w:autoSpaceDE w:val="0"/>
              <w:autoSpaceDN w:val="0"/>
              <w:snapToGrid w:val="0"/>
              <w:rPr>
                <w:rFonts w:asciiTheme="minorHAnsi" w:hAnsiTheme="minorHAnsi" w:cstheme="minorHAnsi"/>
                <w:sz w:val="22"/>
                <w:szCs w:val="22"/>
              </w:rPr>
            </w:pPr>
            <w:r w:rsidRPr="00A376F7">
              <w:rPr>
                <w:rFonts w:asciiTheme="minorHAnsi" w:hAnsiTheme="minorHAnsi" w:cstheme="minorHAnsi"/>
                <w:sz w:val="22"/>
                <w:szCs w:val="22"/>
              </w:rPr>
              <w:t xml:space="preserve">      </w:t>
            </w:r>
            <w:r w:rsidRPr="00045F36">
              <w:rPr>
                <w:rFonts w:asciiTheme="minorHAnsi" w:hAnsiTheme="minorHAnsi" w:cstheme="minorHAnsi"/>
                <w:sz w:val="22"/>
                <w:szCs w:val="22"/>
              </w:rPr>
              <w:t>Bénédicte JACQUEMART</w:t>
            </w:r>
          </w:p>
          <w:p w14:paraId="6AAAF500" w14:textId="77777777" w:rsidR="00C60B55" w:rsidRPr="00045F36" w:rsidRDefault="00050C92" w:rsidP="00622C10">
            <w:pPr>
              <w:autoSpaceDE w:val="0"/>
              <w:autoSpaceDN w:val="0"/>
              <w:snapToGrid w:val="0"/>
              <w:ind w:left="317"/>
              <w:rPr>
                <w:rFonts w:asciiTheme="minorHAnsi" w:hAnsiTheme="minorHAnsi" w:cstheme="minorHAnsi"/>
                <w:sz w:val="22"/>
                <w:szCs w:val="22"/>
                <w:u w:val="single"/>
              </w:rPr>
            </w:pPr>
            <w:hyperlink r:id="rId9" w:history="1">
              <w:r w:rsidR="00C60B55" w:rsidRPr="00045F36">
                <w:rPr>
                  <w:rStyle w:val="Lienhypertexte"/>
                  <w:rFonts w:asciiTheme="minorHAnsi" w:hAnsiTheme="minorHAnsi" w:cstheme="minorHAnsi"/>
                  <w:color w:val="auto"/>
                  <w:sz w:val="22"/>
                  <w:szCs w:val="22"/>
                </w:rPr>
                <w:t>benedicte@preventica.com</w:t>
              </w:r>
            </w:hyperlink>
          </w:p>
          <w:p w14:paraId="3B85EFF8" w14:textId="77777777" w:rsidR="00C60B55" w:rsidRPr="00A376F7" w:rsidRDefault="00C60B55" w:rsidP="00622C10">
            <w:pPr>
              <w:autoSpaceDE w:val="0"/>
              <w:autoSpaceDN w:val="0"/>
              <w:snapToGrid w:val="0"/>
              <w:spacing w:before="120"/>
              <w:ind w:left="318"/>
              <w:rPr>
                <w:rFonts w:asciiTheme="minorHAnsi" w:hAnsiTheme="minorHAnsi" w:cstheme="minorHAnsi"/>
                <w:sz w:val="22"/>
                <w:szCs w:val="22"/>
              </w:rPr>
            </w:pPr>
            <w:r w:rsidRPr="00045F36">
              <w:rPr>
                <w:rFonts w:asciiTheme="minorHAnsi" w:hAnsiTheme="minorHAnsi" w:cstheme="minorHAnsi"/>
                <w:sz w:val="22"/>
                <w:szCs w:val="22"/>
              </w:rPr>
              <w:t>www.preventica.ma</w:t>
            </w:r>
          </w:p>
        </w:tc>
        <w:tc>
          <w:tcPr>
            <w:tcW w:w="3229" w:type="dxa"/>
          </w:tcPr>
          <w:p w14:paraId="39329C0E" w14:textId="77777777" w:rsidR="00C60B55" w:rsidRDefault="00C60B55" w:rsidP="00622C10">
            <w:pPr>
              <w:autoSpaceDE w:val="0"/>
              <w:autoSpaceDN w:val="0"/>
              <w:snapToGrid w:val="0"/>
              <w:ind w:left="317"/>
              <w:rPr>
                <w:rFonts w:asciiTheme="minorHAnsi" w:hAnsiTheme="minorHAnsi" w:cstheme="minorHAnsi"/>
                <w:b/>
                <w:bCs/>
                <w:sz w:val="24"/>
                <w:szCs w:val="24"/>
                <w:lang w:val="en-US" w:eastAsia="en-US"/>
              </w:rPr>
            </w:pPr>
            <w:r>
              <w:rPr>
                <w:rFonts w:asciiTheme="minorHAnsi" w:hAnsiTheme="minorHAnsi" w:cstheme="minorHAnsi"/>
                <w:b/>
                <w:bCs/>
                <w:sz w:val="24"/>
                <w:szCs w:val="24"/>
                <w:lang w:val="en-US" w:eastAsia="en-US"/>
              </w:rPr>
              <w:t>ARTEGIS</w:t>
            </w:r>
          </w:p>
          <w:p w14:paraId="6599A2D2" w14:textId="77777777" w:rsidR="00C60B55" w:rsidRDefault="00C60B55" w:rsidP="00622C10">
            <w:pPr>
              <w:autoSpaceDE w:val="0"/>
              <w:autoSpaceDN w:val="0"/>
              <w:snapToGrid w:val="0"/>
              <w:ind w:left="317"/>
              <w:rPr>
                <w:rFonts w:asciiTheme="minorHAnsi" w:hAnsiTheme="minorHAnsi" w:cstheme="minorHAnsi"/>
                <w:sz w:val="24"/>
                <w:szCs w:val="24"/>
                <w:lang w:val="en-US" w:eastAsia="en-US"/>
              </w:rPr>
            </w:pPr>
            <w:r>
              <w:rPr>
                <w:rFonts w:asciiTheme="minorHAnsi" w:hAnsiTheme="minorHAnsi" w:cstheme="minorHAnsi"/>
                <w:sz w:val="24"/>
                <w:szCs w:val="24"/>
                <w:lang w:val="en-US" w:eastAsia="en-US"/>
              </w:rPr>
              <w:t>Mohammed SETTI</w:t>
            </w:r>
          </w:p>
          <w:p w14:paraId="5208350B" w14:textId="77777777" w:rsidR="00C60B55" w:rsidRDefault="00050C92" w:rsidP="00622C10">
            <w:pPr>
              <w:autoSpaceDE w:val="0"/>
              <w:autoSpaceDN w:val="0"/>
              <w:snapToGrid w:val="0"/>
              <w:ind w:left="317"/>
              <w:rPr>
                <w:rStyle w:val="Lienhypertexte"/>
                <w:sz w:val="22"/>
                <w:szCs w:val="22"/>
              </w:rPr>
            </w:pPr>
            <w:hyperlink r:id="rId10" w:history="1">
              <w:r w:rsidR="00C60B55" w:rsidRPr="00C60B55">
                <w:rPr>
                  <w:rStyle w:val="Lienhypertexte"/>
                  <w:rFonts w:asciiTheme="minorHAnsi" w:hAnsiTheme="minorHAnsi" w:cstheme="minorHAnsi"/>
                  <w:color w:val="auto"/>
                  <w:sz w:val="22"/>
                  <w:szCs w:val="22"/>
                </w:rPr>
                <w:t>artegismaroc2@gmail.com</w:t>
              </w:r>
            </w:hyperlink>
          </w:p>
          <w:p w14:paraId="795318A6" w14:textId="77777777" w:rsidR="00C60B55" w:rsidRDefault="00C60B55" w:rsidP="00622C10">
            <w:pPr>
              <w:autoSpaceDE w:val="0"/>
              <w:autoSpaceDN w:val="0"/>
              <w:snapToGrid w:val="0"/>
              <w:rPr>
                <w:rFonts w:asciiTheme="minorHAnsi" w:hAnsiTheme="minorHAnsi" w:cstheme="minorHAnsi"/>
                <w:b/>
                <w:bCs/>
                <w:sz w:val="24"/>
                <w:szCs w:val="24"/>
              </w:rPr>
            </w:pPr>
          </w:p>
        </w:tc>
        <w:tc>
          <w:tcPr>
            <w:tcW w:w="2667" w:type="dxa"/>
          </w:tcPr>
          <w:p w14:paraId="1C53D74F" w14:textId="3DD37702" w:rsidR="00C60B55" w:rsidRPr="00A376F7" w:rsidRDefault="001707CA" w:rsidP="00622C10">
            <w:pPr>
              <w:autoSpaceDE w:val="0"/>
              <w:autoSpaceDN w:val="0"/>
              <w:snapToGrid w:val="0"/>
              <w:rPr>
                <w:rFonts w:asciiTheme="minorHAnsi" w:hAnsiTheme="minorHAnsi" w:cstheme="minorHAnsi"/>
                <w:b/>
                <w:bCs/>
                <w:sz w:val="24"/>
                <w:szCs w:val="24"/>
              </w:rPr>
            </w:pPr>
            <w:r>
              <w:rPr>
                <w:rFonts w:asciiTheme="minorHAnsi" w:hAnsiTheme="minorHAnsi" w:cstheme="minorHAnsi"/>
                <w:b/>
                <w:bCs/>
                <w:sz w:val="24"/>
                <w:szCs w:val="24"/>
              </w:rPr>
              <w:t>ALSICO MAROC</w:t>
            </w:r>
          </w:p>
          <w:p w14:paraId="5777BFD9" w14:textId="58DB1389" w:rsidR="00C60B55" w:rsidRDefault="001707CA" w:rsidP="00622C10">
            <w:pPr>
              <w:autoSpaceDE w:val="0"/>
              <w:autoSpaceDN w:val="0"/>
              <w:snapToGrid w:val="0"/>
              <w:rPr>
                <w:rFonts w:asciiTheme="minorHAnsi" w:hAnsiTheme="minorHAnsi" w:cstheme="minorHAnsi"/>
                <w:sz w:val="22"/>
                <w:szCs w:val="22"/>
              </w:rPr>
            </w:pPr>
            <w:r>
              <w:rPr>
                <w:rFonts w:asciiTheme="minorHAnsi" w:hAnsiTheme="minorHAnsi" w:cstheme="minorHAnsi"/>
                <w:sz w:val="22"/>
                <w:szCs w:val="22"/>
              </w:rPr>
              <w:t>Chaimaa HAIB</w:t>
            </w:r>
          </w:p>
          <w:p w14:paraId="203B194B" w14:textId="77777777" w:rsidR="001707CA" w:rsidRPr="001707CA" w:rsidRDefault="001707CA" w:rsidP="00622C10">
            <w:pPr>
              <w:autoSpaceDE w:val="0"/>
              <w:autoSpaceDN w:val="0"/>
              <w:snapToGrid w:val="0"/>
              <w:rPr>
                <w:rStyle w:val="Lienhypertexte"/>
                <w:rFonts w:asciiTheme="minorHAnsi" w:hAnsiTheme="minorHAnsi" w:cstheme="minorHAnsi"/>
                <w:color w:val="auto"/>
                <w:sz w:val="22"/>
                <w:szCs w:val="22"/>
              </w:rPr>
            </w:pPr>
            <w:hyperlink r:id="rId11" w:history="1">
              <w:r w:rsidRPr="001707CA">
                <w:rPr>
                  <w:rStyle w:val="Lienhypertexte"/>
                  <w:rFonts w:asciiTheme="minorHAnsi" w:hAnsiTheme="minorHAnsi" w:cstheme="minorHAnsi"/>
                  <w:color w:val="auto"/>
                  <w:sz w:val="22"/>
                  <w:szCs w:val="22"/>
                </w:rPr>
                <w:t>chaimaa.haib@alsico.ma</w:t>
              </w:r>
            </w:hyperlink>
          </w:p>
          <w:p w14:paraId="4F35B748" w14:textId="794983D6" w:rsidR="00C60B55" w:rsidRPr="00A376F7" w:rsidRDefault="00C60B55" w:rsidP="00622C10">
            <w:pPr>
              <w:autoSpaceDE w:val="0"/>
              <w:autoSpaceDN w:val="0"/>
              <w:snapToGrid w:val="0"/>
              <w:spacing w:before="120"/>
              <w:rPr>
                <w:rFonts w:asciiTheme="minorHAnsi" w:hAnsiTheme="minorHAnsi" w:cstheme="minorHAnsi"/>
                <w:sz w:val="22"/>
                <w:szCs w:val="22"/>
              </w:rPr>
            </w:pPr>
            <w:r w:rsidRPr="00AC7D94">
              <w:rPr>
                <w:rFonts w:asciiTheme="minorHAnsi" w:hAnsiTheme="minorHAnsi" w:cstheme="minorHAnsi"/>
                <w:sz w:val="22"/>
                <w:szCs w:val="22"/>
              </w:rPr>
              <w:t>www.</w:t>
            </w:r>
            <w:r w:rsidR="001707CA">
              <w:rPr>
                <w:rFonts w:asciiTheme="minorHAnsi" w:hAnsiTheme="minorHAnsi" w:cstheme="minorHAnsi"/>
                <w:sz w:val="22"/>
                <w:szCs w:val="22"/>
              </w:rPr>
              <w:t>alsico.ma</w:t>
            </w:r>
          </w:p>
        </w:tc>
      </w:tr>
    </w:tbl>
    <w:p w14:paraId="14BC1569" w14:textId="77777777" w:rsidR="001707CA" w:rsidRDefault="001707CA" w:rsidP="00050C92">
      <w:pPr>
        <w:autoSpaceDE w:val="0"/>
        <w:autoSpaceDN w:val="0"/>
        <w:snapToGrid w:val="0"/>
        <w:spacing w:line="276" w:lineRule="auto"/>
        <w:jc w:val="both"/>
        <w:rPr>
          <w:rFonts w:asciiTheme="minorHAnsi" w:hAnsiTheme="minorHAnsi" w:cstheme="minorHAnsi"/>
          <w:b/>
          <w:bCs/>
          <w:sz w:val="22"/>
          <w:szCs w:val="22"/>
        </w:rPr>
      </w:pPr>
    </w:p>
    <w:sectPr w:rsidR="001707CA" w:rsidSect="002801EC">
      <w:headerReference w:type="default" r:id="rId12"/>
      <w:pgSz w:w="11906" w:h="16838" w:code="9"/>
      <w:pgMar w:top="2552" w:right="737" w:bottom="454" w:left="737"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821A9" w14:textId="77777777" w:rsidR="005E229D" w:rsidRDefault="005E229D" w:rsidP="001617E2">
      <w:r>
        <w:separator/>
      </w:r>
    </w:p>
  </w:endnote>
  <w:endnote w:type="continuationSeparator" w:id="0">
    <w:p w14:paraId="513BEF37" w14:textId="77777777" w:rsidR="005E229D" w:rsidRDefault="005E229D" w:rsidP="0016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tilliumWeb-Regular">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66C73" w14:textId="77777777" w:rsidR="005E229D" w:rsidRDefault="005E229D" w:rsidP="001617E2">
      <w:r>
        <w:separator/>
      </w:r>
    </w:p>
  </w:footnote>
  <w:footnote w:type="continuationSeparator" w:id="0">
    <w:p w14:paraId="563A2D5D" w14:textId="77777777" w:rsidR="005E229D" w:rsidRDefault="005E229D" w:rsidP="0016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9139" w14:textId="64412330" w:rsidR="001617E2" w:rsidRDefault="002801EC" w:rsidP="00AC7D94">
    <w:pPr>
      <w:pStyle w:val="En-tte"/>
      <w:jc w:val="right"/>
    </w:pPr>
    <w:r>
      <w:rPr>
        <w:rFonts w:cstheme="minorHAnsi"/>
        <w:b/>
        <w:bCs/>
        <w:noProof/>
        <w:lang w:eastAsia="fr-FR"/>
      </w:rPr>
      <mc:AlternateContent>
        <mc:Choice Requires="wps">
          <w:drawing>
            <wp:anchor distT="0" distB="0" distL="114300" distR="114300" simplePos="0" relativeHeight="251671552" behindDoc="0" locked="0" layoutInCell="1" allowOverlap="1" wp14:anchorId="067FB258" wp14:editId="48236C0E">
              <wp:simplePos x="0" y="0"/>
              <wp:positionH relativeFrom="page">
                <wp:posOffset>0</wp:posOffset>
              </wp:positionH>
              <wp:positionV relativeFrom="paragraph">
                <wp:posOffset>-248285</wp:posOffset>
              </wp:positionV>
              <wp:extent cx="304800" cy="10658475"/>
              <wp:effectExtent l="0" t="0" r="19050" b="28575"/>
              <wp:wrapNone/>
              <wp:docPr id="436005950" name="Rectangle 2"/>
              <wp:cNvGraphicFramePr/>
              <a:graphic xmlns:a="http://schemas.openxmlformats.org/drawingml/2006/main">
                <a:graphicData uri="http://schemas.microsoft.com/office/word/2010/wordprocessingShape">
                  <wps:wsp>
                    <wps:cNvSpPr/>
                    <wps:spPr>
                      <a:xfrm>
                        <a:off x="0" y="0"/>
                        <a:ext cx="304800" cy="10658475"/>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9229B" id="Rectangle 2" o:spid="_x0000_s1026" style="position:absolute;margin-left:0;margin-top:-19.55pt;width:24pt;height:839.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" fillcolor="#0070c0" strokecolor="#0070c0" strokeweight="2pt">
              <w10:wrap anchorx="page"/>
            </v:rect>
          </w:pict>
        </mc:Fallback>
      </mc:AlternateContent>
    </w:r>
    <w:r w:rsidR="00CD4C06">
      <w:rPr>
        <w:rFonts w:cstheme="minorHAnsi"/>
        <w:b/>
        <w:bCs/>
        <w:noProof/>
        <w:lang w:eastAsia="fr-FR"/>
      </w:rPr>
      <w:drawing>
        <wp:anchor distT="0" distB="0" distL="114300" distR="114300" simplePos="0" relativeHeight="251672576" behindDoc="0" locked="0" layoutInCell="1" allowOverlap="1" wp14:anchorId="3FF72AFF" wp14:editId="3E56A71A">
          <wp:simplePos x="0" y="0"/>
          <wp:positionH relativeFrom="margin">
            <wp:posOffset>5271770</wp:posOffset>
          </wp:positionH>
          <wp:positionV relativeFrom="paragraph">
            <wp:posOffset>-78740</wp:posOffset>
          </wp:positionV>
          <wp:extent cx="1347470" cy="1347470"/>
          <wp:effectExtent l="0" t="0" r="5080" b="5080"/>
          <wp:wrapNone/>
          <wp:docPr id="149308083" name="Image 1" descr="Une image contenant texte, capture d’écran,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8083" name="Image 1" descr="Une image contenant texte, capture d’écran, Police, Bleu électr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47470" cy="1347470"/>
                  </a:xfrm>
                  <a:prstGeom prst="rect">
                    <a:avLst/>
                  </a:prstGeom>
                </pic:spPr>
              </pic:pic>
            </a:graphicData>
          </a:graphic>
        </wp:anchor>
      </w:drawing>
    </w:r>
    <w:r w:rsidR="00CD4C06">
      <w:rPr>
        <w:noProof/>
        <w:lang w:eastAsia="fr-FR"/>
      </w:rPr>
      <w:drawing>
        <wp:anchor distT="0" distB="0" distL="114300" distR="114300" simplePos="0" relativeHeight="251667456" behindDoc="0" locked="0" layoutInCell="1" allowOverlap="1" wp14:anchorId="1704A29B" wp14:editId="31EFE20C">
          <wp:simplePos x="0" y="0"/>
          <wp:positionH relativeFrom="margin">
            <wp:posOffset>0</wp:posOffset>
          </wp:positionH>
          <wp:positionV relativeFrom="paragraph">
            <wp:posOffset>5715</wp:posOffset>
          </wp:positionV>
          <wp:extent cx="3241675" cy="1112520"/>
          <wp:effectExtent l="0" t="0" r="0" b="0"/>
          <wp:wrapNone/>
          <wp:docPr id="1462998819" name="Image 2"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73722" name="Image 2" descr="Une image contenant texte, Police, capture d’écran&#10;&#10;Description générée automatiquement"/>
                  <pic:cNvPicPr/>
                </pic:nvPicPr>
                <pic:blipFill rotWithShape="1">
                  <a:blip r:embed="rId2">
                    <a:extLst>
                      <a:ext uri="{28A0092B-C50C-407E-A947-70E740481C1C}">
                        <a14:useLocalDpi xmlns:a14="http://schemas.microsoft.com/office/drawing/2010/main" val="0"/>
                      </a:ext>
                    </a:extLst>
                  </a:blip>
                  <a:srcRect r="48890" b="25381"/>
                  <a:stretch/>
                </pic:blipFill>
                <pic:spPr bwMode="auto">
                  <a:xfrm>
                    <a:off x="0" y="0"/>
                    <a:ext cx="3241675" cy="1112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467B4"/>
    <w:multiLevelType w:val="hybridMultilevel"/>
    <w:tmpl w:val="6DF4C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B441F6"/>
    <w:multiLevelType w:val="hybridMultilevel"/>
    <w:tmpl w:val="7FA43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334F5F"/>
    <w:multiLevelType w:val="hybridMultilevel"/>
    <w:tmpl w:val="6D025C54"/>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700509"/>
    <w:multiLevelType w:val="hybridMultilevel"/>
    <w:tmpl w:val="A1CEE9C0"/>
    <w:lvl w:ilvl="0" w:tplc="9064B720">
      <w:start w:val="1"/>
      <w:numFmt w:val="bullet"/>
      <w:lvlText w:val="4"/>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7206857">
    <w:abstractNumId w:val="3"/>
  </w:num>
  <w:num w:numId="2" w16cid:durableId="559826567">
    <w:abstractNumId w:val="2"/>
  </w:num>
  <w:num w:numId="3" w16cid:durableId="1258178038">
    <w:abstractNumId w:val="1"/>
  </w:num>
  <w:num w:numId="4" w16cid:durableId="214449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7E2"/>
    <w:rsid w:val="0000075D"/>
    <w:rsid w:val="00041435"/>
    <w:rsid w:val="00045F36"/>
    <w:rsid w:val="000505F9"/>
    <w:rsid w:val="00050C92"/>
    <w:rsid w:val="00055BDD"/>
    <w:rsid w:val="00077459"/>
    <w:rsid w:val="00097FBB"/>
    <w:rsid w:val="000A2FCE"/>
    <w:rsid w:val="000A593D"/>
    <w:rsid w:val="000B59B1"/>
    <w:rsid w:val="000D567F"/>
    <w:rsid w:val="000E0AF4"/>
    <w:rsid w:val="000F60E2"/>
    <w:rsid w:val="00137E34"/>
    <w:rsid w:val="0014117C"/>
    <w:rsid w:val="001448D9"/>
    <w:rsid w:val="0015555E"/>
    <w:rsid w:val="001617E2"/>
    <w:rsid w:val="001707CA"/>
    <w:rsid w:val="0017587F"/>
    <w:rsid w:val="001B2737"/>
    <w:rsid w:val="001F3277"/>
    <w:rsid w:val="002043C5"/>
    <w:rsid w:val="0021597C"/>
    <w:rsid w:val="0023116B"/>
    <w:rsid w:val="00247EF2"/>
    <w:rsid w:val="0025039B"/>
    <w:rsid w:val="00253B44"/>
    <w:rsid w:val="0027259F"/>
    <w:rsid w:val="002801EC"/>
    <w:rsid w:val="00281F05"/>
    <w:rsid w:val="00290B27"/>
    <w:rsid w:val="002B5866"/>
    <w:rsid w:val="002F237F"/>
    <w:rsid w:val="00301150"/>
    <w:rsid w:val="00316D05"/>
    <w:rsid w:val="00324E7B"/>
    <w:rsid w:val="00327071"/>
    <w:rsid w:val="00355658"/>
    <w:rsid w:val="003711FD"/>
    <w:rsid w:val="00391A17"/>
    <w:rsid w:val="003A02E2"/>
    <w:rsid w:val="003A0A7D"/>
    <w:rsid w:val="003A3660"/>
    <w:rsid w:val="003C2FBA"/>
    <w:rsid w:val="003D1D9B"/>
    <w:rsid w:val="003D336F"/>
    <w:rsid w:val="003E212C"/>
    <w:rsid w:val="003E49BD"/>
    <w:rsid w:val="00407F33"/>
    <w:rsid w:val="00426D95"/>
    <w:rsid w:val="004458F1"/>
    <w:rsid w:val="00453EE1"/>
    <w:rsid w:val="00456836"/>
    <w:rsid w:val="00465908"/>
    <w:rsid w:val="00466217"/>
    <w:rsid w:val="00482AD8"/>
    <w:rsid w:val="00486728"/>
    <w:rsid w:val="00495A3A"/>
    <w:rsid w:val="00497FB1"/>
    <w:rsid w:val="004A6882"/>
    <w:rsid w:val="004B0B5F"/>
    <w:rsid w:val="004C0307"/>
    <w:rsid w:val="004C7C84"/>
    <w:rsid w:val="004D095F"/>
    <w:rsid w:val="004E31CE"/>
    <w:rsid w:val="004F0E24"/>
    <w:rsid w:val="004F2AE2"/>
    <w:rsid w:val="00504831"/>
    <w:rsid w:val="005062DC"/>
    <w:rsid w:val="005130B0"/>
    <w:rsid w:val="00546CAD"/>
    <w:rsid w:val="00575C22"/>
    <w:rsid w:val="005A6227"/>
    <w:rsid w:val="005B4A4E"/>
    <w:rsid w:val="005E229D"/>
    <w:rsid w:val="005F2BBA"/>
    <w:rsid w:val="005F50D9"/>
    <w:rsid w:val="00615D2F"/>
    <w:rsid w:val="00622C10"/>
    <w:rsid w:val="0063184C"/>
    <w:rsid w:val="0067369F"/>
    <w:rsid w:val="00675B71"/>
    <w:rsid w:val="00676745"/>
    <w:rsid w:val="00683E6A"/>
    <w:rsid w:val="006A511D"/>
    <w:rsid w:val="006A6559"/>
    <w:rsid w:val="006B4488"/>
    <w:rsid w:val="006C19F2"/>
    <w:rsid w:val="006C29A3"/>
    <w:rsid w:val="006D7D72"/>
    <w:rsid w:val="006E16BD"/>
    <w:rsid w:val="00702AD3"/>
    <w:rsid w:val="00714440"/>
    <w:rsid w:val="00721DBB"/>
    <w:rsid w:val="0072462A"/>
    <w:rsid w:val="00724D24"/>
    <w:rsid w:val="007323E2"/>
    <w:rsid w:val="007350D9"/>
    <w:rsid w:val="00756F94"/>
    <w:rsid w:val="0075753D"/>
    <w:rsid w:val="00771622"/>
    <w:rsid w:val="0079245E"/>
    <w:rsid w:val="00810E63"/>
    <w:rsid w:val="0082635A"/>
    <w:rsid w:val="0083161D"/>
    <w:rsid w:val="00854314"/>
    <w:rsid w:val="008922C9"/>
    <w:rsid w:val="00896B4B"/>
    <w:rsid w:val="008A7FF9"/>
    <w:rsid w:val="008B0B32"/>
    <w:rsid w:val="008C199D"/>
    <w:rsid w:val="008D6E11"/>
    <w:rsid w:val="008F0771"/>
    <w:rsid w:val="008F684E"/>
    <w:rsid w:val="00931BB7"/>
    <w:rsid w:val="009561D6"/>
    <w:rsid w:val="0097185C"/>
    <w:rsid w:val="00973E85"/>
    <w:rsid w:val="00997C51"/>
    <w:rsid w:val="009A0326"/>
    <w:rsid w:val="009B4949"/>
    <w:rsid w:val="009D146A"/>
    <w:rsid w:val="009E4702"/>
    <w:rsid w:val="00A22903"/>
    <w:rsid w:val="00A342BE"/>
    <w:rsid w:val="00A34F5A"/>
    <w:rsid w:val="00A376F7"/>
    <w:rsid w:val="00A43CC2"/>
    <w:rsid w:val="00A44A3B"/>
    <w:rsid w:val="00A702DB"/>
    <w:rsid w:val="00A7715C"/>
    <w:rsid w:val="00A85D52"/>
    <w:rsid w:val="00A94B87"/>
    <w:rsid w:val="00A95F5A"/>
    <w:rsid w:val="00AB312B"/>
    <w:rsid w:val="00AC34F6"/>
    <w:rsid w:val="00AC7D94"/>
    <w:rsid w:val="00AF2017"/>
    <w:rsid w:val="00AF5999"/>
    <w:rsid w:val="00B03DD4"/>
    <w:rsid w:val="00B1274A"/>
    <w:rsid w:val="00B215CC"/>
    <w:rsid w:val="00B42ACA"/>
    <w:rsid w:val="00B45B4E"/>
    <w:rsid w:val="00B62D76"/>
    <w:rsid w:val="00B665AB"/>
    <w:rsid w:val="00B767F3"/>
    <w:rsid w:val="00B92F88"/>
    <w:rsid w:val="00B93547"/>
    <w:rsid w:val="00BA4651"/>
    <w:rsid w:val="00BA5D13"/>
    <w:rsid w:val="00BF242B"/>
    <w:rsid w:val="00C06994"/>
    <w:rsid w:val="00C146BB"/>
    <w:rsid w:val="00C32ED3"/>
    <w:rsid w:val="00C43039"/>
    <w:rsid w:val="00C47165"/>
    <w:rsid w:val="00C5720C"/>
    <w:rsid w:val="00C60B55"/>
    <w:rsid w:val="00C63C55"/>
    <w:rsid w:val="00C65F45"/>
    <w:rsid w:val="00C80369"/>
    <w:rsid w:val="00C97122"/>
    <w:rsid w:val="00CA4A06"/>
    <w:rsid w:val="00CD48AF"/>
    <w:rsid w:val="00CD4C06"/>
    <w:rsid w:val="00CF54B4"/>
    <w:rsid w:val="00D05B8A"/>
    <w:rsid w:val="00D44137"/>
    <w:rsid w:val="00D53F5F"/>
    <w:rsid w:val="00D64CB8"/>
    <w:rsid w:val="00D763BA"/>
    <w:rsid w:val="00D81E37"/>
    <w:rsid w:val="00D9763C"/>
    <w:rsid w:val="00DB0C5F"/>
    <w:rsid w:val="00DC3D21"/>
    <w:rsid w:val="00DD32EF"/>
    <w:rsid w:val="00DD72CC"/>
    <w:rsid w:val="00DE1FB1"/>
    <w:rsid w:val="00E11088"/>
    <w:rsid w:val="00E20518"/>
    <w:rsid w:val="00E22F46"/>
    <w:rsid w:val="00E27583"/>
    <w:rsid w:val="00E27FB2"/>
    <w:rsid w:val="00E41525"/>
    <w:rsid w:val="00E5169A"/>
    <w:rsid w:val="00E744CA"/>
    <w:rsid w:val="00E84309"/>
    <w:rsid w:val="00EA62B2"/>
    <w:rsid w:val="00EA6996"/>
    <w:rsid w:val="00EC16D4"/>
    <w:rsid w:val="00EC6202"/>
    <w:rsid w:val="00ED2DB0"/>
    <w:rsid w:val="00ED4B1B"/>
    <w:rsid w:val="00EE7633"/>
    <w:rsid w:val="00EF442B"/>
    <w:rsid w:val="00F2535B"/>
    <w:rsid w:val="00F80C54"/>
    <w:rsid w:val="00F956DE"/>
    <w:rsid w:val="00FA1F9A"/>
    <w:rsid w:val="00FA4145"/>
    <w:rsid w:val="00FE121C"/>
    <w:rsid w:val="00FE48DC"/>
    <w:rsid w:val="00FE7CD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30445"/>
  <w15:docId w15:val="{2A519DB2-2DB4-4E81-9250-566F567A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5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FA1F9A"/>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17E2"/>
    <w:rPr>
      <w:rFonts w:ascii="Tahoma" w:hAnsi="Tahoma" w:cs="Tahoma"/>
      <w:sz w:val="16"/>
      <w:szCs w:val="16"/>
    </w:rPr>
  </w:style>
  <w:style w:type="character" w:customStyle="1" w:styleId="TextedebullesCar">
    <w:name w:val="Texte de bulles Car"/>
    <w:basedOn w:val="Policepardfaut"/>
    <w:link w:val="Textedebulles"/>
    <w:uiPriority w:val="99"/>
    <w:semiHidden/>
    <w:rsid w:val="001617E2"/>
    <w:rPr>
      <w:rFonts w:ascii="Tahoma" w:hAnsi="Tahoma" w:cs="Tahoma"/>
      <w:sz w:val="16"/>
      <w:szCs w:val="16"/>
    </w:rPr>
  </w:style>
  <w:style w:type="paragraph" w:styleId="En-tte">
    <w:name w:val="header"/>
    <w:basedOn w:val="Normal"/>
    <w:link w:val="En-tt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617E2"/>
  </w:style>
  <w:style w:type="paragraph" w:styleId="Pieddepage">
    <w:name w:val="footer"/>
    <w:basedOn w:val="Normal"/>
    <w:link w:val="PieddepageCar"/>
    <w:uiPriority w:val="99"/>
    <w:unhideWhenUsed/>
    <w:rsid w:val="001617E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617E2"/>
  </w:style>
  <w:style w:type="paragraph" w:styleId="Paragraphedeliste">
    <w:name w:val="List Paragraph"/>
    <w:basedOn w:val="Normal"/>
    <w:uiPriority w:val="34"/>
    <w:qFormat/>
    <w:rsid w:val="00BA4651"/>
    <w:pPr>
      <w:ind w:left="720"/>
      <w:contextualSpacing/>
    </w:pPr>
  </w:style>
  <w:style w:type="paragraph" w:customStyle="1" w:styleId="Default">
    <w:name w:val="Default"/>
    <w:rsid w:val="005062DC"/>
    <w:pPr>
      <w:spacing w:after="0" w:line="285" w:lineRule="auto"/>
    </w:pPr>
    <w:rPr>
      <w:rFonts w:ascii="Times New Roman" w:eastAsia="Times New Roman" w:hAnsi="Times New Roman" w:cs="Times New Roman"/>
      <w:color w:val="000000"/>
      <w:kern w:val="28"/>
      <w:sz w:val="24"/>
      <w:szCs w:val="24"/>
      <w:lang w:eastAsia="fr-FR"/>
      <w14:ligatures w14:val="standard"/>
      <w14:cntxtAlts/>
    </w:rPr>
  </w:style>
  <w:style w:type="table" w:styleId="Grilledutableau">
    <w:name w:val="Table Grid"/>
    <w:basedOn w:val="TableauNormal"/>
    <w:uiPriority w:val="39"/>
    <w:rsid w:val="00D5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1274A"/>
    <w:pPr>
      <w:widowControl w:val="0"/>
    </w:pPr>
    <w:rPr>
      <w:lang w:val="en-US" w:eastAsia="en-US"/>
    </w:rPr>
  </w:style>
  <w:style w:type="character" w:customStyle="1" w:styleId="CorpsdetexteCar">
    <w:name w:val="Corps de texte Car"/>
    <w:basedOn w:val="Policepardfaut"/>
    <w:link w:val="Corpsdetexte"/>
    <w:uiPriority w:val="1"/>
    <w:rsid w:val="00B1274A"/>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327071"/>
    <w:pPr>
      <w:spacing w:before="100" w:beforeAutospacing="1" w:after="100" w:afterAutospacing="1"/>
    </w:pPr>
    <w:rPr>
      <w:sz w:val="24"/>
      <w:szCs w:val="24"/>
    </w:rPr>
  </w:style>
  <w:style w:type="character" w:styleId="Textedelespacerserv">
    <w:name w:val="Placeholder Text"/>
    <w:basedOn w:val="Policepardfaut"/>
    <w:uiPriority w:val="99"/>
    <w:semiHidden/>
    <w:rsid w:val="000D567F"/>
    <w:rPr>
      <w:color w:val="666666"/>
    </w:rPr>
  </w:style>
  <w:style w:type="character" w:styleId="Lienhypertexte">
    <w:name w:val="Hyperlink"/>
    <w:basedOn w:val="Policepardfaut"/>
    <w:uiPriority w:val="99"/>
    <w:unhideWhenUsed/>
    <w:rsid w:val="00DC3D21"/>
    <w:rPr>
      <w:color w:val="0000FF" w:themeColor="hyperlink"/>
      <w:u w:val="single"/>
    </w:rPr>
  </w:style>
  <w:style w:type="character" w:customStyle="1" w:styleId="Mentionnonrsolue1">
    <w:name w:val="Mention non résolue1"/>
    <w:basedOn w:val="Policepardfaut"/>
    <w:uiPriority w:val="99"/>
    <w:semiHidden/>
    <w:unhideWhenUsed/>
    <w:rsid w:val="00DC3D21"/>
    <w:rPr>
      <w:color w:val="605E5C"/>
      <w:shd w:val="clear" w:color="auto" w:fill="E1DFDD"/>
    </w:rPr>
  </w:style>
  <w:style w:type="character" w:customStyle="1" w:styleId="Titre1Car">
    <w:name w:val="Titre 1 Car"/>
    <w:basedOn w:val="Policepardfaut"/>
    <w:link w:val="Titre1"/>
    <w:uiPriority w:val="9"/>
    <w:rsid w:val="00FA1F9A"/>
    <w:rPr>
      <w:rFonts w:ascii="Times New Roman" w:eastAsia="Times New Roman" w:hAnsi="Times New Roman" w:cs="Times New Roman"/>
      <w:b/>
      <w:bCs/>
      <w:kern w:val="36"/>
      <w:sz w:val="48"/>
      <w:szCs w:val="48"/>
      <w:lang w:eastAsia="fr-FR"/>
    </w:rPr>
  </w:style>
  <w:style w:type="character" w:customStyle="1" w:styleId="Mentionnonrsolue2">
    <w:name w:val="Mention non résolue2"/>
    <w:basedOn w:val="Policepardfaut"/>
    <w:uiPriority w:val="99"/>
    <w:semiHidden/>
    <w:unhideWhenUsed/>
    <w:rsid w:val="006E16BD"/>
    <w:rPr>
      <w:color w:val="605E5C"/>
      <w:shd w:val="clear" w:color="auto" w:fill="E1DFDD"/>
    </w:rPr>
  </w:style>
  <w:style w:type="paragraph" w:styleId="Rvision">
    <w:name w:val="Revision"/>
    <w:hidden/>
    <w:uiPriority w:val="99"/>
    <w:semiHidden/>
    <w:rsid w:val="00E5169A"/>
    <w:pPr>
      <w:spacing w:after="0" w:line="240" w:lineRule="auto"/>
    </w:pPr>
    <w:rPr>
      <w:rFonts w:ascii="Times New Roman" w:eastAsia="Times New Roman" w:hAnsi="Times New Roman" w:cs="Times New Roman"/>
      <w:sz w:val="20"/>
      <w:szCs w:val="20"/>
      <w:lang w:eastAsia="fr-FR"/>
    </w:rPr>
  </w:style>
  <w:style w:type="character" w:customStyle="1" w:styleId="fontstyle01">
    <w:name w:val="fontstyle01"/>
    <w:basedOn w:val="Policepardfaut"/>
    <w:rsid w:val="00DD32EF"/>
    <w:rPr>
      <w:rFonts w:ascii="TitilliumWeb-Regular" w:hAnsi="TitilliumWeb-Regular" w:hint="default"/>
      <w:b w:val="0"/>
      <w:bCs w:val="0"/>
      <w:i w:val="0"/>
      <w:iCs w:val="0"/>
      <w:color w:val="000000"/>
      <w:sz w:val="18"/>
      <w:szCs w:val="18"/>
    </w:rPr>
  </w:style>
  <w:style w:type="character" w:styleId="Marquedecommentaire">
    <w:name w:val="annotation reference"/>
    <w:basedOn w:val="Policepardfaut"/>
    <w:uiPriority w:val="99"/>
    <w:semiHidden/>
    <w:unhideWhenUsed/>
    <w:rsid w:val="00B767F3"/>
    <w:rPr>
      <w:sz w:val="16"/>
      <w:szCs w:val="16"/>
    </w:rPr>
  </w:style>
  <w:style w:type="paragraph" w:styleId="Commentaire">
    <w:name w:val="annotation text"/>
    <w:basedOn w:val="Normal"/>
    <w:link w:val="CommentaireCar"/>
    <w:uiPriority w:val="99"/>
    <w:unhideWhenUsed/>
    <w:rsid w:val="00B767F3"/>
  </w:style>
  <w:style w:type="character" w:customStyle="1" w:styleId="CommentaireCar">
    <w:name w:val="Commentaire Car"/>
    <w:basedOn w:val="Policepardfaut"/>
    <w:link w:val="Commentaire"/>
    <w:uiPriority w:val="99"/>
    <w:rsid w:val="00B767F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767F3"/>
    <w:rPr>
      <w:b/>
      <w:bCs/>
    </w:rPr>
  </w:style>
  <w:style w:type="character" w:customStyle="1" w:styleId="ObjetducommentaireCar">
    <w:name w:val="Objet du commentaire Car"/>
    <w:basedOn w:val="CommentaireCar"/>
    <w:link w:val="Objetducommentaire"/>
    <w:uiPriority w:val="99"/>
    <w:semiHidden/>
    <w:rsid w:val="00B767F3"/>
    <w:rPr>
      <w:rFonts w:ascii="Times New Roman" w:eastAsia="Times New Roman" w:hAnsi="Times New Roman" w:cs="Times New Roman"/>
      <w:b/>
      <w:bCs/>
      <w:sz w:val="20"/>
      <w:szCs w:val="20"/>
      <w:lang w:eastAsia="fr-FR"/>
    </w:rPr>
  </w:style>
  <w:style w:type="character" w:styleId="Mentionnonrsolue">
    <w:name w:val="Unresolved Mention"/>
    <w:basedOn w:val="Policepardfaut"/>
    <w:uiPriority w:val="99"/>
    <w:semiHidden/>
    <w:unhideWhenUsed/>
    <w:rsid w:val="00170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65942">
      <w:bodyDiv w:val="1"/>
      <w:marLeft w:val="0"/>
      <w:marRight w:val="0"/>
      <w:marTop w:val="0"/>
      <w:marBottom w:val="0"/>
      <w:divBdr>
        <w:top w:val="none" w:sz="0" w:space="0" w:color="auto"/>
        <w:left w:val="none" w:sz="0" w:space="0" w:color="auto"/>
        <w:bottom w:val="none" w:sz="0" w:space="0" w:color="auto"/>
        <w:right w:val="none" w:sz="0" w:space="0" w:color="auto"/>
      </w:divBdr>
    </w:div>
    <w:div w:id="325209692">
      <w:bodyDiv w:val="1"/>
      <w:marLeft w:val="0"/>
      <w:marRight w:val="0"/>
      <w:marTop w:val="0"/>
      <w:marBottom w:val="0"/>
      <w:divBdr>
        <w:top w:val="none" w:sz="0" w:space="0" w:color="auto"/>
        <w:left w:val="none" w:sz="0" w:space="0" w:color="auto"/>
        <w:bottom w:val="none" w:sz="0" w:space="0" w:color="auto"/>
        <w:right w:val="none" w:sz="0" w:space="0" w:color="auto"/>
      </w:divBdr>
    </w:div>
    <w:div w:id="359862350">
      <w:bodyDiv w:val="1"/>
      <w:marLeft w:val="0"/>
      <w:marRight w:val="0"/>
      <w:marTop w:val="0"/>
      <w:marBottom w:val="0"/>
      <w:divBdr>
        <w:top w:val="none" w:sz="0" w:space="0" w:color="auto"/>
        <w:left w:val="none" w:sz="0" w:space="0" w:color="auto"/>
        <w:bottom w:val="none" w:sz="0" w:space="0" w:color="auto"/>
        <w:right w:val="none" w:sz="0" w:space="0" w:color="auto"/>
      </w:divBdr>
    </w:div>
    <w:div w:id="386534801">
      <w:bodyDiv w:val="1"/>
      <w:marLeft w:val="0"/>
      <w:marRight w:val="0"/>
      <w:marTop w:val="0"/>
      <w:marBottom w:val="0"/>
      <w:divBdr>
        <w:top w:val="none" w:sz="0" w:space="0" w:color="auto"/>
        <w:left w:val="none" w:sz="0" w:space="0" w:color="auto"/>
        <w:bottom w:val="none" w:sz="0" w:space="0" w:color="auto"/>
        <w:right w:val="none" w:sz="0" w:space="0" w:color="auto"/>
      </w:divBdr>
    </w:div>
    <w:div w:id="391391983">
      <w:bodyDiv w:val="1"/>
      <w:marLeft w:val="0"/>
      <w:marRight w:val="0"/>
      <w:marTop w:val="0"/>
      <w:marBottom w:val="0"/>
      <w:divBdr>
        <w:top w:val="none" w:sz="0" w:space="0" w:color="auto"/>
        <w:left w:val="none" w:sz="0" w:space="0" w:color="auto"/>
        <w:bottom w:val="none" w:sz="0" w:space="0" w:color="auto"/>
        <w:right w:val="none" w:sz="0" w:space="0" w:color="auto"/>
      </w:divBdr>
    </w:div>
    <w:div w:id="960456043">
      <w:bodyDiv w:val="1"/>
      <w:marLeft w:val="0"/>
      <w:marRight w:val="0"/>
      <w:marTop w:val="0"/>
      <w:marBottom w:val="0"/>
      <w:divBdr>
        <w:top w:val="none" w:sz="0" w:space="0" w:color="auto"/>
        <w:left w:val="none" w:sz="0" w:space="0" w:color="auto"/>
        <w:bottom w:val="none" w:sz="0" w:space="0" w:color="auto"/>
        <w:right w:val="none" w:sz="0" w:space="0" w:color="auto"/>
      </w:divBdr>
    </w:div>
    <w:div w:id="986477095">
      <w:bodyDiv w:val="1"/>
      <w:marLeft w:val="0"/>
      <w:marRight w:val="0"/>
      <w:marTop w:val="0"/>
      <w:marBottom w:val="0"/>
      <w:divBdr>
        <w:top w:val="none" w:sz="0" w:space="0" w:color="auto"/>
        <w:left w:val="none" w:sz="0" w:space="0" w:color="auto"/>
        <w:bottom w:val="none" w:sz="0" w:space="0" w:color="auto"/>
        <w:right w:val="none" w:sz="0" w:space="0" w:color="auto"/>
      </w:divBdr>
    </w:div>
    <w:div w:id="1049576688">
      <w:bodyDiv w:val="1"/>
      <w:marLeft w:val="0"/>
      <w:marRight w:val="0"/>
      <w:marTop w:val="0"/>
      <w:marBottom w:val="0"/>
      <w:divBdr>
        <w:top w:val="none" w:sz="0" w:space="0" w:color="auto"/>
        <w:left w:val="none" w:sz="0" w:space="0" w:color="auto"/>
        <w:bottom w:val="none" w:sz="0" w:space="0" w:color="auto"/>
        <w:right w:val="none" w:sz="0" w:space="0" w:color="auto"/>
      </w:divBdr>
    </w:div>
    <w:div w:id="1524976496">
      <w:bodyDiv w:val="1"/>
      <w:marLeft w:val="0"/>
      <w:marRight w:val="0"/>
      <w:marTop w:val="0"/>
      <w:marBottom w:val="0"/>
      <w:divBdr>
        <w:top w:val="none" w:sz="0" w:space="0" w:color="auto"/>
        <w:left w:val="none" w:sz="0" w:space="0" w:color="auto"/>
        <w:bottom w:val="none" w:sz="0" w:space="0" w:color="auto"/>
        <w:right w:val="none" w:sz="0" w:space="0" w:color="auto"/>
      </w:divBdr>
    </w:div>
    <w:div w:id="1528446930">
      <w:bodyDiv w:val="1"/>
      <w:marLeft w:val="0"/>
      <w:marRight w:val="0"/>
      <w:marTop w:val="0"/>
      <w:marBottom w:val="0"/>
      <w:divBdr>
        <w:top w:val="none" w:sz="0" w:space="0" w:color="auto"/>
        <w:left w:val="none" w:sz="0" w:space="0" w:color="auto"/>
        <w:bottom w:val="none" w:sz="0" w:space="0" w:color="auto"/>
        <w:right w:val="none" w:sz="0" w:space="0" w:color="auto"/>
      </w:divBdr>
    </w:div>
    <w:div w:id="1677342683">
      <w:bodyDiv w:val="1"/>
      <w:marLeft w:val="0"/>
      <w:marRight w:val="0"/>
      <w:marTop w:val="0"/>
      <w:marBottom w:val="0"/>
      <w:divBdr>
        <w:top w:val="none" w:sz="0" w:space="0" w:color="auto"/>
        <w:left w:val="none" w:sz="0" w:space="0" w:color="auto"/>
        <w:bottom w:val="none" w:sz="0" w:space="0" w:color="auto"/>
        <w:right w:val="none" w:sz="0" w:space="0" w:color="auto"/>
      </w:divBdr>
    </w:div>
    <w:div w:id="1915436297">
      <w:bodyDiv w:val="1"/>
      <w:marLeft w:val="0"/>
      <w:marRight w:val="0"/>
      <w:marTop w:val="0"/>
      <w:marBottom w:val="0"/>
      <w:divBdr>
        <w:top w:val="none" w:sz="0" w:space="0" w:color="auto"/>
        <w:left w:val="none" w:sz="0" w:space="0" w:color="auto"/>
        <w:bottom w:val="none" w:sz="0" w:space="0" w:color="auto"/>
        <w:right w:val="none" w:sz="0" w:space="0" w:color="auto"/>
      </w:divBdr>
    </w:div>
    <w:div w:id="2062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maa.haib@alsico.ma" TargetMode="External"/><Relationship Id="rId5" Type="http://schemas.openxmlformats.org/officeDocument/2006/relationships/webSettings" Target="webSettings.xml"/><Relationship Id="rId10" Type="http://schemas.openxmlformats.org/officeDocument/2006/relationships/hyperlink" Target="mailto:artegismaroc2@gmail.com" TargetMode="External"/><Relationship Id="rId4" Type="http://schemas.openxmlformats.org/officeDocument/2006/relationships/settings" Target="settings.xml"/><Relationship Id="rId9" Type="http://schemas.openxmlformats.org/officeDocument/2006/relationships/hyperlink" Target="mailto:benedicte@preventic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A266-ECBC-4DB0-A5B1-C016684D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943</Words>
  <Characters>5187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Préventica International</dc:creator>
  <cp:lastModifiedBy>Florence LACHAUD</cp:lastModifiedBy>
  <cp:revision>5</cp:revision>
  <cp:lastPrinted>2024-03-18T12:31:00Z</cp:lastPrinted>
  <dcterms:created xsi:type="dcterms:W3CDTF">2024-05-06T11:36:00Z</dcterms:created>
  <dcterms:modified xsi:type="dcterms:W3CDTF">2024-05-09T20:14:00Z</dcterms:modified>
</cp:coreProperties>
</file>